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DÓCZI HENRIETTA</w:t>
            </w:r>
          </w:p>
          <w:p w:rsidR="00C275A3" w:rsidRDefault="00A96AEC" w:rsidP="00C275A3">
            <w:pPr>
              <w:pStyle w:val="Hallgatokepzes"/>
            </w:pPr>
            <w:r>
              <w:t>Menedzsment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Közgazdaság-és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ERDÉLY ATTILA</w:t>
            </w:r>
          </w:p>
          <w:p w:rsidR="00DB4822" w:rsidRDefault="00C275A3" w:rsidP="004D7940">
            <w:pPr>
              <w:pStyle w:val="Hallgatokepzes"/>
            </w:pPr>
            <w:r>
              <w:t>Menedzsment, Gazdasági informatika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Babeș-Bolyai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Közgazdaság- és Gazdálkodástudományi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FELFALUSI ÉVA</w:t>
            </w:r>
          </w:p>
          <w:p w:rsidR="00C275A3" w:rsidRDefault="00A96AEC" w:rsidP="00C275A3">
            <w:pPr>
              <w:pStyle w:val="Hallgatokepzes"/>
            </w:pPr>
            <w:r>
              <w:t>Vállalati pénzügyek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Közgazdaság-és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KNOCH RENÁTA</w:t>
            </w:r>
          </w:p>
          <w:p w:rsidR="00DB4822" w:rsidRDefault="00C275A3" w:rsidP="004D7940">
            <w:pPr>
              <w:pStyle w:val="Hallgatokepzes"/>
            </w:pPr>
            <w:r>
              <w:t>Vállalati pénzügyek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Babes-Bolyai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Közgazdaság-és Gazdálkodástudományi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PATKA KINGA ENIKŐ</w:t>
            </w:r>
          </w:p>
          <w:p w:rsidR="00C275A3" w:rsidRDefault="00A96AEC" w:rsidP="00C275A3">
            <w:pPr>
              <w:pStyle w:val="Hallgatokepzes"/>
            </w:pPr>
            <w:r>
              <w:t>Vállalati pénzügyek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Közgazdaság-és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Kovács Ildikó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Petru Tünde Petra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Ratingrendszerek a romániai kereskedelmi bankoknál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célja rámutatni a romániai kereskedelmi bankok jelenlegi rating rendszerében levő hiányosságokra. Elemzésünkben különböző kategóriákból választjuk ki a csődelőrejelzés szempontjából legszignifikánsabb mutatókat – a szakirodalomban megjelenő szignifikáns befolyásoló tényezők alapján – felhasználva közel 3000 romániai vállalat, 1999-2008-as periódusra vonatkozó pénzügyi kimutatásából származó adatait. Megvizsgálva a romániai bankok által használt mutatókat, javaslatokat teszünk különböző mutatók rating rendszerbe való bevonására.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878744">
    <w:multiLevelType w:val="hybridMultilevel"/>
    <w:lvl w:ilvl="0" w:tplc="48451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878744">
    <w:abstractNumId w:val="878787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32071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