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GYULA FECZKU</w:t>
            </w:r>
          </w:p>
          <w:p w:rsidR="00C275A3" w:rsidRDefault="00A96AEC" w:rsidP="00C275A3">
            <w:pPr>
              <w:pStyle w:val="Hallgatokepzes"/>
            </w:pPr>
            <w:r>
              <w:t>Chemical engineer</w:t>
            </w:r>
            <w:r>
              <w:br/>
            </w:r>
            <w:r w:rsidR="00E77B23">
              <w:t>BSc, 7. semester</w:t>
            </w:r>
          </w:p>
          <w:p w:rsidR="00C265CE" w:rsidRPr="009E5FF1" w:rsidRDefault="00E77B23" w:rsidP="00C275A3">
            <w:pPr>
              <w:pStyle w:val="Hallgatokepzes"/>
              <w:rPr>
                <w:b/>
                <w:caps/>
              </w:rPr>
            </w:pPr>
            <w:r>
              <w:t>University of Debrecen</w:t>
            </w:r>
            <w:r w:rsidR="00C275A3">
              <w:br/>
            </w:r>
            <w:r w:rsidR="00DB4822">
              <w:t>Faculty of Science and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Tibor Kurtan</w:t>
            </w:r>
          </w:p>
          <w:p w:rsidR="00DB4822" w:rsidRDefault="00DB4822" w:rsidP="00E11062">
            <w:pPr>
              <w:pStyle w:val="Konzulensek"/>
            </w:pPr>
            <w:r w:rsidRPr="00DB4822">
              <w:t>associate professor,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Synthesis of Oxygen-containing heterocycles with domino reaction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4-hydroxycoumarin skeleton can be found in several natural and synthetic material and many of these possess considerable anticoagulant, anti-cancer, anti-viral and anti-bacterial activities.</w:t>
      </w:r>
    </w:p>
    <w:p>
      <w:pPr>
        <w:pBdr/>
        <w:spacing w:before="240" w:after="240" w:line="240" w:lineRule="auto"/>
        <w:ind w:left="0" w:right="0"/>
        <w:jc w:val="left"/>
      </w:pPr>
      <w:r>
        <w:rPr>
          <w:color w:val="000000"/>
          <w:sz w:val="24"/>
          <w:szCs w:val="24"/>
        </w:rPr>
        <w:t xml:space="preserve">The goal of our research work was to synthesize O-heterocylic compounds in domino reaction starting from 4-hydroxycoumarin  and 4-hydroxy-6-methyl-2-pirone  as C-nucleophiles in the reaction with unsaturated aliphatic aldehydes. We have examined what kind of cascade reaction occurs , if reagents and reaction conditions were changed.</w:t>
      </w:r>
    </w:p>
    <w:p>
      <w:pPr>
        <w:pBdr/>
        <w:spacing w:before="240" w:after="240" w:line="240" w:lineRule="auto"/>
        <w:ind w:left="0" w:right="0"/>
        <w:jc w:val="left"/>
      </w:pPr>
      <w:r>
        <w:rPr>
          <w:color w:val="000000"/>
          <w:sz w:val="24"/>
          <w:szCs w:val="24"/>
        </w:rPr>
        <w:t xml:space="preserve">In the reaction of 4-hydroxy-6-methyl-2-pirone with (S)-citronellal the formation of three compounds  was expected but we isolated only one derivate with 39 % yield. In this case the hetero Diels-Alder reaction preferably took place with the C-4 oxygen.</w:t>
      </w:r>
    </w:p>
    <w:p>
      <w:pPr>
        <w:pBdr/>
        <w:spacing w:before="240" w:after="240" w:line="240" w:lineRule="auto"/>
        <w:ind w:left="0" w:right="0"/>
        <w:jc w:val="left"/>
      </w:pPr>
      <w:r>
        <w:rPr>
          <w:color w:val="000000"/>
          <w:sz w:val="24"/>
          <w:szCs w:val="24"/>
        </w:rPr>
        <w:t xml:space="preserve">The cyclizations reaction with 2,6-dimethyl-5-heptenal occurred with similar mechanism and the intramolecular hetero Diels-Alder cyclization offered a five-membered D-ring. In the reaction of 4-hydroxy-6-methyl-2-pirone we also isolated the product , in which the lactone carbonyl oxygen participated in the ring closure.</w:t>
      </w:r>
    </w:p>
    <w:p>
      <w:pPr>
        <w:pBdr/>
        <w:spacing w:before="240" w:after="240" w:line="240" w:lineRule="auto"/>
        <w:ind w:left="0" w:right="0"/>
        <w:jc w:val="left"/>
      </w:pPr>
      <w:r>
        <w:rPr>
          <w:color w:val="000000"/>
          <w:sz w:val="24"/>
          <w:szCs w:val="24"/>
        </w:rPr>
        <w:t xml:space="preserve">The cyclization reaction with citral  and its dimethyl-acetal form, we experienced an electrocyclization reaction produced the ten-membered heteroring because of the conjugating carbon-carbon double bond at the α position.</w:t>
      </w:r>
      <w:r>
        <w:rPr>
          <w:color w:val="000000"/>
          <w:sz w:val="24"/>
          <w:szCs w:val="24"/>
        </w:rPr>
        <w:br/>
        <w:t xml:space="preserve">In the reaction of 4-hydroxy-6-methyl-2-pirone with  ethyl-3-methyl-4-oxocrotonoate, the 75 product was obtained with excellent yield.</w:t>
      </w:r>
    </w:p>
    <w:p>
      <w:pPr>
        <w:pBdr/>
        <w:spacing w:before="240" w:after="240" w:line="240" w:lineRule="auto"/>
        <w:ind w:left="0" w:right="0"/>
        <w:jc w:val="left"/>
      </w:pPr>
      <w:r>
        <w:rPr>
          <w:color w:val="000000"/>
          <w:sz w:val="24"/>
          <w:szCs w:val="24"/>
        </w:rPr>
        <w:t xml:space="preserve">The ring closures were also carried out with simple unsaturated aldehydes and in there cases an intramolecular hetero Diels-Alder reaction followed the Knoevenagel condensation.</w:t>
      </w:r>
    </w:p>
    <w:p>
      <w:pPr>
        <w:pBdr/>
        <w:spacing w:before="240" w:after="240" w:line="240" w:lineRule="auto"/>
        <w:ind w:left="0" w:right="0"/>
        <w:jc w:val="left"/>
      </w:pPr>
      <w:r>
        <w:rPr>
          <w:color w:val="000000"/>
          <w:sz w:val="24"/>
          <w:szCs w:val="24"/>
        </w:rPr>
        <w:t xml:space="preserve">In there cares where chiral product formed, experiments were run to produce the products enantioselectively in organocatalytic reactions. In the organocatalytic reactions, the former products were obtained with law and medium yields but enantioselectivity could not be achieved.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083202">
    <w:multiLevelType w:val="hybridMultilevel"/>
    <w:lvl w:ilvl="0" w:tplc="630315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083202">
    <w:abstractNumId w:val="7808320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1454763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