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BATIZ</w:t>
            </w:r>
          </w:p>
          <w:p w:rsidR="00C275A3" w:rsidRDefault="00A96AEC" w:rsidP="00C275A3">
            <w:pPr>
              <w:pStyle w:val="Hallgatokepzes"/>
            </w:pPr>
            <w:r>
              <w:t>Agrobusiness and Rural Development Engineer BSc</w:t>
            </w:r>
            <w:r>
              <w:br/>
            </w:r>
            <w:r w:rsidR="00E77B23">
              <w:t>BSc, 7.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Árpád Ferencz</w:t>
            </w:r>
          </w:p>
          <w:p w:rsidR="00DB4822" w:rsidRDefault="00DB4822" w:rsidP="00E11062">
            <w:pPr>
              <w:pStyle w:val="Konzulensek"/>
            </w:pPr>
            <w:r w:rsidRPr="00DB4822">
              <w:t>  professor ,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of developing pantry tour, a direct sales supporting program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agricultural population in the Homokhátság (Sandy Ridge) is decreasing, the small-scale farming is becoming increasingly difficult to maintain. As a result of it an increasing number of farms abandon agricultural production. If this particular rural area management model is allowed to disappear, then an important segment of our culture and traditions will be lost. In order to prevent this, it is important to have a greater focus on the region. In my opinion, the best practices in rural development should be analyzed and assessed to be more innovative and sustainable ideas should be implemented.</w:t>
      </w:r>
      <w:r>
        <w:rPr>
          <w:color w:val="000000"/>
          <w:sz w:val="24"/>
          <w:szCs w:val="24"/>
        </w:rPr>
        <w:br/>
        <w:t xml:space="preserve">I started my research in 2010 in accordance with the pantry tour program initiated by the Bács-Kiskun County Chamber of Agriculture.</w:t>
      </w:r>
      <w:r>
        <w:rPr>
          <w:color w:val="000000"/>
          <w:sz w:val="24"/>
          <w:szCs w:val="24"/>
        </w:rPr>
        <w:br/>
        <w:t xml:space="preserve">My primary goal was to demonstrate that sustainable development of farms is essential. In my research I wanted to know whether the economic development of the farms was helped by the pantry tour program. My immediate aims were to explore farmers’ agricultural production and their relationship with direct selling. Bács-Kiskun, Csongrád and Pest counties were affected by the research and 96 farms were surveyed.</w:t>
      </w:r>
      <w:r>
        <w:rPr>
          <w:color w:val="000000"/>
          <w:sz w:val="24"/>
          <w:szCs w:val="24"/>
        </w:rPr>
        <w:br/>
        <w:t xml:space="preserve">Two questionnaires were completed in my primary research. One was meant for those who participated in the program and the other for those who did not. This was important, so that we could evaluate whether it is a competitive disadvantage if farmers had not taken part in it. On another approach, is participation in the program beneficial?</w:t>
      </w:r>
      <w:r>
        <w:rPr>
          <w:color w:val="000000"/>
          <w:sz w:val="24"/>
          <w:szCs w:val="24"/>
        </w:rPr>
        <w:br/>
        <w:t xml:space="preserve">In addition to information about the farm survey, the questionnaire referred to the opinions about the program, impressions, criticisms, emerging ideas, as well as the satisfaction survey. Furthermore, I wanted to answer any questions that concerned the situation of food production, information about sales, visions, ideas and goals.</w:t>
      </w:r>
      <w:r>
        <w:rPr>
          <w:color w:val="000000"/>
          <w:sz w:val="24"/>
          <w:szCs w:val="24"/>
        </w:rPr>
        <w:br/>
        <w:t xml:space="preserve">Based on the responses given by farmers, it can be concluded that owing to the program many consumers are aware of their products and offerings. On the other hand, their networking selling resulted in clearly increasing sales revenue. As the program promoted the procession of raw materials and the marketing of goods, it has contributed to the preservation of the viability of farms, and their sustainable development.</w:t>
      </w:r>
      <w:r>
        <w:rPr>
          <w:color w:val="000000"/>
          <w:sz w:val="24"/>
          <w:szCs w:val="24"/>
        </w:rPr>
        <w:br/>
        <w:t xml:space="preserve">In my thesis I have proposed to improve the economic conditions of the farm, as well as the pantry tour program development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67455">
    <w:multiLevelType w:val="hybridMultilevel"/>
    <w:lvl w:ilvl="0" w:tplc="11601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67455">
    <w:abstractNumId w:val="49167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213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