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FÁSI TÍMEA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önálló</w:t>
            </w:r>
          </w:p>
          <w:p w:rsidR="00DB4822" w:rsidRDefault="00DB4822" w:rsidP="00E11062">
            <w:pPr>
              <w:pStyle w:val="Konzulensek"/>
            </w:pPr>
            <w:r w:rsidRPr="00DB4822">
              <w:t>önálló,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Vízkereszt…vagy amit akartok!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Vízkereszt… vagy amit akartok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Vízkereszt… vagy amit akartok / vagy bánom is én / vagy, ahogy tetszik /avagy tisztelettel,basszák meg az Urak!</w:t>
      </w:r>
      <w:r>
        <w:rPr>
          <w:color w:val="000000"/>
          <w:sz w:val="24"/>
          <w:szCs w:val="24"/>
        </w:rPr>
        <w:br/>
        <w:t xml:space="preserve">A kép címéhez, mely afféle „gombhoz kabát”, Shakespeare drámák címe illetve azok különböző magyar fordításai, továbbá némi nyomdafestéket nem tűrő indulat adott ötletet. Maga a kép, több fázisban készült. Egy fajta nemes játék, kísérlet a festészet anyagainak viselkedésére vonatkozóan. Festés, csorgatás, úsztatás, lazúr eredménye. Tempera, akril festék, diófapác, fekete tea, kávé és akvarellfestékek harmonikus káosza. A kép célja éppen céltalanságában teljesedik ki. Rendezett káosz, mely alkotóját boldogította születése közben, és a szemlélőt hivatott gyönyörködtetni, szelíd vadságával és komplikált egyszerűségével.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98757">
    <w:multiLevelType w:val="hybridMultilevel"/>
    <w:lvl w:ilvl="0" w:tplc="91398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98757">
    <w:abstractNumId w:val="57098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835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