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HÁRSÁDI</w:t>
            </w:r>
          </w:p>
          <w:p w:rsidR="00C275A3" w:rsidRDefault="00A96AEC" w:rsidP="00C275A3">
            <w:pPr>
              <w:pStyle w:val="Hallgatokepzes"/>
            </w:pPr>
            <w:r>
              <w:t>Engineering Information Technologist</w:t>
            </w:r>
            <w:r>
              <w:br/>
            </w:r>
            <w:r w:rsidR="00E77B23">
              <w:t>BSc, 5. semester</w:t>
            </w:r>
          </w:p>
          <w:p w:rsidR="00C265CE" w:rsidRPr="009E5FF1" w:rsidRDefault="00E77B23" w:rsidP="00C275A3">
            <w:pPr>
              <w:pStyle w:val="Hallgatokepzes"/>
              <w:rPr>
                <w:b/>
                <w:caps/>
              </w:rPr>
            </w:pPr>
            <w:r>
              <w:t>Óbuda University</w:t>
            </w:r>
            <w:r w:rsidR="00C275A3">
              <w:br/>
            </w:r>
            <w:r w:rsidR="00DB4822">
              <w:t>Alba Regia University Centre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Barna Resko, PhD</w:t>
            </w:r>
          </w:p>
          <w:p w:rsidR="00DB4822" w:rsidRDefault="00DB4822" w:rsidP="00E11062">
            <w:pPr>
              <w:pStyle w:val="Konzulensek"/>
            </w:pPr>
            <w:r w:rsidRPr="00DB4822">
              <w:t>assistant professor, OE AREK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Machine vision for robotic cooperation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today's robotics indispensable part of the development of computer vision. Many disciplines are applied with great success, however, the use of space and the way he is not yet complete.</w:t>
      </w:r>
    </w:p>
    <w:p>
      <w:pPr>
        <w:widowControl w:val="on"/>
        <w:pBdr/>
        <w:spacing w:before="240" w:after="240" w:line="240" w:lineRule="auto"/>
        <w:ind w:left="0" w:right="0"/>
        <w:jc w:val="left"/>
      </w:pPr>
      <w:r>
        <w:rPr>
          <w:color w:val="000000"/>
          <w:sz w:val="24"/>
          <w:szCs w:val="24"/>
        </w:rPr>
        <w:t xml:space="preserve">The thesis presents the currently used and under development of autonomous robots manner, with particular emphasis on opportunities provided by computer vision. In addition, the paper describes the "marker" authentication modes and its potential to be more reliable and universally used for positioning and navigation procedures we use indoors and out.</w:t>
      </w:r>
    </w:p>
    <w:p>
      <w:pPr>
        <w:widowControl w:val="on"/>
        <w:pBdr/>
        <w:spacing w:before="240" w:after="240" w:line="240" w:lineRule="auto"/>
        <w:ind w:left="0" w:right="0"/>
        <w:jc w:val="left"/>
      </w:pPr>
      <w:r>
        <w:rPr>
          <w:color w:val="000000"/>
          <w:sz w:val="24"/>
          <w:szCs w:val="24"/>
        </w:rPr>
        <w:t xml:space="preserve">I developed the software test results I would like to point out that the augmented reality (augmented reality) to how to implement such a positioning system based on universal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58568">
    <w:multiLevelType w:val="hybridMultilevel"/>
    <w:lvl w:ilvl="0" w:tplc="47398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58568">
    <w:abstractNumId w:val="32458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047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