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MOLNÁR</w:t>
            </w:r>
          </w:p>
          <w:p w:rsidR="00C275A3" w:rsidRDefault="00A96AEC" w:rsidP="00C275A3">
            <w:pPr>
              <w:pStyle w:val="Hallgatokepzes"/>
            </w:pPr>
            <w:r>
              <w:t>Architectural Engineering BSc</w:t>
            </w:r>
            <w:r>
              <w:br/>
            </w:r>
            <w:r w:rsidR="00E77B23">
              <w:t>BSc, 1. semester</w:t>
            </w:r>
          </w:p>
          <w:p w:rsidR="00C265CE" w:rsidRPr="009E5FF1" w:rsidRDefault="00E77B23" w:rsidP="00C275A3">
            <w:pPr>
              <w:pStyle w:val="Hallgatokepzes"/>
              <w:rPr>
                <w:b/>
                <w:caps/>
              </w:rPr>
            </w:pPr>
            <w:r>
              <w:t>University of Pécs</w:t>
            </w:r>
            <w:r w:rsidR="00C275A3">
              <w:br/>
            </w:r>
            <w:r w:rsidR="00DB4822">
              <w:t/>
            </w:r>
          </w:p>
        </w:tc>
        <w:tc>
          <w:tcPr>
            <w:tcW w:w="4914" w:type="dxa"/>
          </w:tcPr>
          <w:p w:rsidR="00DB4822" w:rsidRPr="00DB4822" w:rsidRDefault="00DB4822" w:rsidP="004D7940">
            <w:pPr>
              <w:pStyle w:val="Hallgatonev"/>
              <w:rPr>
                <w:caps/>
              </w:rPr>
            </w:pPr>
            <w:r w:rsidRPr="00DB4822">
              <w:rPr>
                <w:caps/>
              </w:rPr>
              <w:t>GERGELY NAGY</w:t>
            </w:r>
          </w:p>
          <w:p w:rsidR="00DB4822" w:rsidRDefault="00C275A3" w:rsidP="004D7940">
            <w:pPr>
              <w:pStyle w:val="Hallgatokepzes"/>
            </w:pPr>
            <w:r>
              <w:t>Architectural Engineering BSc</w:t>
            </w:r>
            <w:r w:rsidR="00A96AEC">
              <w:br/>
              <w:t>BSc, 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NAGY</w:t>
            </w:r>
          </w:p>
          <w:p w:rsidR="00C275A3" w:rsidRDefault="00A96AEC" w:rsidP="00C275A3">
            <w:pPr>
              <w:pStyle w:val="Hallgatokepzes"/>
            </w:pPr>
            <w:r>
              <w:t>Architectural Engineering BSc</w:t>
            </w:r>
            <w:r>
              <w:br/>
            </w:r>
            <w:r w:rsidR="00E77B23">
              <w:t>BSc, 1. semester</w:t>
            </w:r>
          </w:p>
          <w:p w:rsidR="00C265CE" w:rsidRPr="009E5FF1" w:rsidRDefault="00E77B23" w:rsidP="00C275A3">
            <w:pPr>
              <w:pStyle w:val="Hallgatokepzes"/>
              <w:rPr>
                <w:b/>
                <w:caps/>
              </w:rPr>
            </w:pPr>
            <w:r>
              <w:t>University of Pécs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Orbán</w:t>
            </w:r>
          </w:p>
          <w:p w:rsidR="00DB4822" w:rsidRDefault="00DB4822" w:rsidP="00E11062">
            <w:pPr>
              <w:pStyle w:val="Konzulensek"/>
            </w:pPr>
            <w:r w:rsidRPr="00DB4822">
              <w:t>College Professor, PTE PMMIK</w:t>
            </w:r>
          </w:p>
        </w:tc>
      </w:tr>
      <w:tr w:rsidR="00DB4822" w:rsidTr="00DB4822">
        <w:tc>
          <w:tcPr>
            <w:tcW w:w="9854" w:type="dxa"/>
          </w:tcPr>
          <w:p w:rsidR="00DB4822" w:rsidRPr="00DB4822" w:rsidRDefault="00DB4822" w:rsidP="004D7940">
            <w:pPr>
              <w:pStyle w:val="Konzulensek"/>
            </w:pPr>
            <w:r w:rsidRPr="00DB4822">
              <w:t>Dr. László Fülöp</w:t>
            </w:r>
          </w:p>
          <w:p w:rsidR="00DB4822" w:rsidRDefault="00DB4822" w:rsidP="00E11062">
            <w:pPr>
              <w:pStyle w:val="Konzulensek"/>
            </w:pPr>
            <w:r w:rsidRPr="00DB4822">
              <w:t>College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Nanotechnology in construction and architectural applications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Wrote by: Nagy Tamás</w:t>
      </w:r>
    </w:p>
    <w:p>
      <w:pPr>
        <w:pBdr/>
        <w:spacing w:before="240" w:after="240" w:line="240" w:lineRule="auto"/>
        <w:ind w:left="0" w:right="0"/>
        <w:jc w:val="left"/>
      </w:pPr>
      <w:r>
        <w:rPr>
          <w:color w:val="000000"/>
          <w:sz w:val="24"/>
          <w:szCs w:val="24"/>
        </w:rPr>
        <w:t xml:space="preserve">University, faculty, major: University of Pécs, Mihály Pollack Faculty of Engineering and Informatics , Architectural Engineering BSc</w:t>
      </w:r>
    </w:p>
    <w:p>
      <w:pPr>
        <w:pBdr/>
        <w:spacing w:before="240" w:after="240" w:line="240" w:lineRule="auto"/>
        <w:ind w:left="0" w:right="0"/>
        <w:jc w:val="left"/>
      </w:pPr>
      <w:r>
        <w:rPr>
          <w:color w:val="000000"/>
          <w:sz w:val="24"/>
          <w:szCs w:val="24"/>
        </w:rPr>
        <w:t xml:space="preserve">Consultant: Dr. Orbán József, College Professor</w:t>
      </w:r>
    </w:p>
    <w:p>
      <w:pPr>
        <w:pBdr/>
        <w:spacing w:before="240" w:after="240" w:line="240" w:lineRule="auto"/>
        <w:ind w:left="0" w:right="0"/>
        <w:jc w:val="left"/>
      </w:pPr>
      <w:r>
        <w:rPr>
          <w:color w:val="000000"/>
          <w:sz w:val="24"/>
          <w:szCs w:val="24"/>
        </w:rPr>
        <w:t xml:space="preserve">Heading: Nanotechnology in construction and architectural applications</w:t>
      </w:r>
    </w:p>
    <w:p>
      <w:pPr>
        <w:pBdr/>
        <w:spacing w:before="240" w:after="240" w:line="240" w:lineRule="auto"/>
        <w:ind w:left="0" w:right="0"/>
        <w:jc w:val="left"/>
      </w:pPr>
      <w:r>
        <w:rPr>
          <w:color w:val="000000"/>
          <w:sz w:val="24"/>
          <w:szCs w:val="24"/>
        </w:rPr>
        <w:t xml:space="preserve">In my work I wish to acquaint the audience with a sector of construction industry, which was quite skeptical about the use of the profession, but in fact is not an unrealistic thing, but a technological possibility, which will be common in the near future.</w:t>
      </w:r>
    </w:p>
    <w:p>
      <w:pPr>
        <w:pBdr/>
        <w:spacing w:before="240" w:after="240" w:line="240" w:lineRule="auto"/>
        <w:ind w:left="0" w:right="0"/>
        <w:jc w:val="left"/>
      </w:pPr>
      <w:r>
        <w:rPr>
          <w:color w:val="000000"/>
          <w:sz w:val="24"/>
          <w:szCs w:val="24"/>
        </w:rPr>
        <w:t xml:space="preserve">Nowadays, nanotechnology is used in many fields, and the construction industry is no exception to this rule. Even today, there are many examples of this type of technology, and many of them are already available in our country. These new materials will make significant progress in thermal insulation technology, in the field of historical preservation but concrete industry and shading applications as well.</w:t>
      </w:r>
    </w:p>
    <w:p>
      <w:pPr>
        <w:pBdr/>
        <w:spacing w:before="240" w:after="240" w:line="240" w:lineRule="auto"/>
        <w:ind w:left="0" w:right="0"/>
        <w:jc w:val="left"/>
      </w:pPr>
      <w:r>
        <w:rPr>
          <w:color w:val="000000"/>
          <w:sz w:val="24"/>
          <w:szCs w:val="24"/>
        </w:rPr>
        <w:t xml:space="preserve">These new materials and technologies in our country is still count relatively unknown, which contributes to the distrust of the novelty, and also the excessive secretiveness of manufactures. However, the stringent thermal regulations, the more extreme external influences, and historical preservation restrictions make justify the use of new materials and solutions. Therefore, I would like to present a couple of these options, which determine the future of the construction industry in relation to our understanding.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42835">
    <w:multiLevelType w:val="hybridMultilevel"/>
    <w:lvl w:ilvl="0" w:tplc="85137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42835">
    <w:abstractNumId w:val="91442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451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