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RISA</w:t>
            </w:r>
          </w:p>
          <w:p w:rsidR="00C275A3" w:rsidRDefault="00A96AEC" w:rsidP="00C275A3">
            <w:pPr>
              <w:pStyle w:val="Hallgatokepzes"/>
            </w:pPr>
            <w:r>
              <w:t>Agricultural environmental management</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Krifaton</w:t>
            </w:r>
          </w:p>
          <w:p w:rsidR="00DB4822" w:rsidRDefault="00DB4822" w:rsidP="00E11062">
            <w:pPr>
              <w:pStyle w:val="Konzulensek"/>
            </w:pPr>
            <w:r w:rsidRPr="00DB4822">
              <w:t>Department engineer,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ZEARALENONE BIODEGRADATION BY A LUMINESCENT BASED YEAST BIORIPORTER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Zearalenone (ZEA) is a mycotoxin produced by a number of species of Fusarium. ZEA is a naturally occurring estrogen that is recognized to cause hormonal effects in humans and livestock. To prevent mycotoxicosis, recently innovated biological methods came into prominence to eliminate pollutants, taking advantage of the capability of certain microbes that utilize mycotoxins as an energy source. For developing a ZEA-biotransforming process a screening method is foremost required that is appropriate to detect the presence or the absence of the toxin. Beside monitoring the ZEA by analytical methods, it is equally important to develop suitable techniques to detect harmful metabolites of the ZEA.. The European Food Safety Authority (EFSA) draws attention the examination of this combined biological effect, and they reported that for substances for reduction of the contamination of feed by mycotoxins the combined effect of both the additive and the resulting metabolites on the safety for the target animal needs to be examined in appropriate toxicological studies.</w:t>
      </w:r>
      <w:r>
        <w:rPr>
          <w:color w:val="000000"/>
          <w:sz w:val="24"/>
          <w:szCs w:val="24"/>
        </w:rPr>
        <w:br/>
        <w:t xml:space="preserve">The aim of this study was to screen microbes for their zearalenone degrading potential and to select microbes whose activities do not create toxic or endocrine disrupting metabolites. Bioluminescent bioreporters (Saccharomyces cerevisiae BLYES and BLYR) were successfully adapted to monitor ZEA degradation; the results of zearalenone biodegradation experiments were confirmed by parallel chemical analysis (HPLC-FLD) and immunoanalytical (ELISA) tests.</w:t>
      </w:r>
      <w:r>
        <w:rPr>
          <w:color w:val="000000"/>
          <w:sz w:val="24"/>
          <w:szCs w:val="24"/>
        </w:rPr>
        <w:br/>
        <w:t xml:space="preserve">Using the BLYES/BLYR bioreporters, the most appropriate microbes (ones that produced minimal toxic products and products with lower estrogenic potential) could be selected. Our findings demonstrate the benefit of using biological tests beside the analytical method, since bioreporters were able to monitor the samples for toxicity and estrogenic potential even after substantial degradation. We conclude that the BLYES/BLYR bioreporter system is a cost effective, fast and reliable tool for screening zearalenone-degrading microbes, Furthermore, this complex method can be an appropriate tool for elucidating mycotoxin metabolism by high throughput screening of expression-, and transposone mutagenesis clone libraries of the best ZEA degrading strains.</w:t>
      </w:r>
      <w:r>
        <w:rPr>
          <w:color w:val="000000"/>
          <w:sz w:val="24"/>
          <w:szCs w:val="24"/>
        </w:rPr>
        <w:br/>
        <w:t xml:space="preserve">Acknowledgement:</w:t>
      </w:r>
      <w:r>
        <w:rPr>
          <w:color w:val="000000"/>
          <w:sz w:val="24"/>
          <w:szCs w:val="24"/>
        </w:rPr>
        <w:br/>
        <w:t xml:space="preserve">Baross Gábor Program-2009 (REG_KM_KFI09; HALEDC09) and TÁMOP-4.2.1B-11/2/KMR-2011-0003. The author thanks J. Sanseverino and G. Sayler for BLYES and BLYR (The University of Tennessee, Knoxwille, Tennessee).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14446">
    <w:multiLevelType w:val="hybridMultilevel"/>
    <w:lvl w:ilvl="0" w:tplc="36187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14446">
    <w:abstractNumId w:val="489144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68700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