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TAKÁCS</w:t>
            </w:r>
          </w:p>
          <w:p w:rsidR="00C275A3" w:rsidRDefault="00A96AEC" w:rsidP="00C275A3">
            <w:pPr>
              <w:pStyle w:val="Hallgatokepzes"/>
            </w:pPr>
            <w:r>
              <w:t>Nature protection engineer</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Ákos Malatinszky</w:t>
            </w:r>
          </w:p>
          <w:p w:rsidR="00DB4822" w:rsidRDefault="00DB4822" w:rsidP="00E11062">
            <w:pPr>
              <w:pStyle w:val="Konzulensek"/>
            </w:pPr>
            <w:r w:rsidRPr="00DB4822">
              <w:t>Associate Professor ,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DENDROMETRICAL, HISTORICAL AND ETHNOGRAPHICAL OVERVIEW ON THE GREATEST SWEET CHESTNUT TREES OF HUNGARY AND PROPOSALS FOR THEIR CONSERVATION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my work i examined those sweet chestnut trees of Hungary that deserve recognition because of their shape, age, vitality, and size mainly.</w:t>
      </w:r>
    </w:p>
    <w:p>
      <w:pPr>
        <w:pBdr/>
        <w:spacing w:before="240" w:after="240" w:line="240" w:lineRule="auto"/>
        <w:ind w:left="0" w:right="0"/>
        <w:jc w:val="left"/>
      </w:pPr>
      <w:r>
        <w:rPr>
          <w:color w:val="000000"/>
          <w:sz w:val="24"/>
          <w:szCs w:val="24"/>
        </w:rPr>
        <w:t xml:space="preserve">Beside the statistical datas of the trees my aim is to present the general characteristics, threatening factors, past and history of the trees, role of sweet chestnut in the folk legends and cult, furthermore to document all of that with maps and photos.</w:t>
      </w:r>
    </w:p>
    <w:p>
      <w:pPr>
        <w:pBdr/>
        <w:spacing w:before="240" w:after="240" w:line="240" w:lineRule="auto"/>
        <w:ind w:left="0" w:right="0"/>
        <w:jc w:val="left"/>
      </w:pPr>
      <w:r>
        <w:rPr>
          <w:color w:val="000000"/>
          <w:sz w:val="24"/>
          <w:szCs w:val="24"/>
        </w:rPr>
        <w:t xml:space="preserve">I started my dendrometrical examinaton from the database of Pósfai and GPS coordinates. After finding the habitats, I measured the datas of trees (trunk-perimeter on breast-height, trunk-diameter, crown-diameter, estimate of height). In the ethnographical research i used written sources, and in the collection of historical datas older people helped me who live and farm near the trees.</w:t>
      </w:r>
    </w:p>
    <w:p>
      <w:pPr>
        <w:pBdr/>
        <w:spacing w:before="240" w:after="240" w:line="240" w:lineRule="auto"/>
        <w:ind w:left="0" w:right="0"/>
        <w:jc w:val="left"/>
      </w:pPr>
      <w:r>
        <w:rPr>
          <w:color w:val="000000"/>
          <w:sz w:val="24"/>
          <w:szCs w:val="24"/>
        </w:rPr>
        <w:t xml:space="preserve">For a long time the chestnut of Szentgyörgyvár was the greatest, but a few years ago it withered. The sweet chestnut of Nagykutas, one of the healthiest chestnut of Hungary, occupied its place on the top of the podium. There are more giants in the chestnut grove of Zengővárkony and the protected forest of Velem. We found centuries-old chestnuts between the cellar-lines in Surd. On the bound of Torony, among high shrubs we found the greatest chestnut of Vas county. The tree of Boncodföle and its area were changed during the years. The greatest sweet chestnuts of Somogy county are in Iharosberény. Besides them, measurement data are presented from Zalaegerszeg, Dióskál, Bak, Csepreg and Csipkerek.</w:t>
      </w:r>
    </w:p>
    <w:p>
      <w:pPr>
        <w:pBdr/>
        <w:spacing w:before="240" w:after="240" w:line="240" w:lineRule="auto"/>
        <w:ind w:left="0" w:right="0"/>
        <w:jc w:val="left"/>
      </w:pPr>
      <w:r>
        <w:rPr>
          <w:color w:val="000000"/>
          <w:sz w:val="24"/>
          <w:szCs w:val="24"/>
        </w:rPr>
        <w:t xml:space="preserve">One part of our greatest sweet chestnuts is protected at least on local level, and nowadays somewhere there are festivals in their honor. In contrast many trees are unprotected, even also the protected trees are on the edge of decay. The reason is the negligence or one of the diseases. Many places they don't follow the necessery treatment and don't know the proposals, their guide is the spontaneity. In my work i'm searching the answers for these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686699">
    <w:multiLevelType w:val="hybridMultilevel"/>
    <w:lvl w:ilvl="0" w:tplc="84223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686699">
    <w:abstractNumId w:val="846866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2288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