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MIHÁLY</w:t>
            </w:r>
          </w:p>
          <w:p w:rsidR="00C275A3" w:rsidRDefault="00A96AEC" w:rsidP="00C275A3">
            <w:pPr>
              <w:pStyle w:val="Hallgatokepzes"/>
            </w:pPr>
            <w:r>
              <w:t>Civil engineering, Fire safety and Disaster management</w:t>
            </w:r>
            <w:r>
              <w:br/>
            </w:r>
            <w:r w:rsidR="00E77B23">
              <w:t>BSc, 5.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Dombi</w:t>
            </w:r>
          </w:p>
          <w:p w:rsidR="00DB4822" w:rsidRDefault="00DB4822" w:rsidP="00E11062">
            <w:pPr>
              <w:pStyle w:val="Konzulensek"/>
            </w:pPr>
            <w:r w:rsidRPr="00DB4822">
              <w:t>Research Worker, SZIE YMÉK</w:t>
            </w:r>
          </w:p>
        </w:tc>
      </w:tr>
      <w:tr w:rsidR="00DB4822" w:rsidTr="00DB4822">
        <w:tc>
          <w:tcPr>
            <w:tcW w:w="9854" w:type="dxa"/>
          </w:tcPr>
          <w:p w:rsidR="00DB4822" w:rsidRPr="00DB4822" w:rsidRDefault="00DB4822" w:rsidP="004D7940">
            <w:pPr>
              <w:pStyle w:val="Konzulensek"/>
            </w:pPr>
            <w:r w:rsidRPr="00DB4822">
              <w:t>Sándor Kovács</w:t>
            </w:r>
          </w:p>
          <w:p w:rsidR="00DB4822" w:rsidRDefault="00DB4822" w:rsidP="00E11062">
            <w:pPr>
              <w:pStyle w:val="Konzulensek"/>
            </w:pPr>
            <w:r w:rsidRPr="00DB4822">
              <w:t>Deputy of Technology,  Tűzkerék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History of the Hungarian fire extinguisher production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Although the Hungarian fire extinguisher production dates back to over a 100 years, no concise analysis has been compiled on the subject so far. Rare specimens turn up every now and then throughout all periods of history but in the absence of a concise analysis categorizing them is a complicated task. The identification of some single devices proves to be hard for both museologists and collectors.</w:t>
      </w:r>
    </w:p>
    <w:p>
      <w:pPr>
        <w:pBdr/>
        <w:spacing w:before="240" w:after="240" w:line="240" w:lineRule="auto"/>
        <w:ind w:left="0" w:right="0"/>
        <w:jc w:val="left"/>
      </w:pPr>
      <w:r>
        <w:rPr>
          <w:color w:val="000000"/>
          <w:sz w:val="24"/>
          <w:szCs w:val="24"/>
        </w:rPr>
        <w:t xml:space="preserve">As I have been involved in old fire extinguishers I am at a loss due to lack of documentation. Therefore I have thought the time has come to make a compilation of Hungarian-produced fire devices. Luckily, I am not on my own. My friend Sándor Kovács, a passionate collector of fire extinguishers has contributed to my work. Not sparing the time nor the energy he has supported me in finding old hand-written documents and has even given me his own findings. In order to carry out a careful and detailed research we have visited the National Directory of Disaster Management (KKM, former Museum of the Fire Brigade) and examined the Deposit and Archives. The project has meant and is going to mean a lengthy process, but as a result the present thesis was born.</w:t>
      </w:r>
    </w:p>
    <w:p>
      <w:pPr>
        <w:pBdr/>
        <w:spacing w:before="240" w:after="240" w:line="240" w:lineRule="auto"/>
        <w:ind w:left="0" w:right="0"/>
        <w:jc w:val="left"/>
      </w:pPr>
      <w:r>
        <w:rPr>
          <w:color w:val="000000"/>
          <w:sz w:val="24"/>
          <w:szCs w:val="24"/>
        </w:rPr>
        <w:t xml:space="preserve">I have managed to immerse myself in the period’s technology while observing the considerable amount of documents, protocols and manuals. I have discovered several devices of which I have so far only had the opportunity of reading in advertisements, descriptions or officers’ educational materials. I have taken photographs of these devices thus I am able to introduce a number of fire extinguishing devices that can only be seen in KKM.</w:t>
      </w:r>
    </w:p>
    <w:p>
      <w:pPr>
        <w:pBdr/>
        <w:spacing w:before="240" w:after="240" w:line="240" w:lineRule="auto"/>
        <w:ind w:left="0" w:right="0"/>
        <w:jc w:val="left"/>
      </w:pPr>
      <w:r>
        <w:rPr>
          <w:color w:val="000000"/>
          <w:sz w:val="24"/>
          <w:szCs w:val="24"/>
        </w:rPr>
        <w:t xml:space="preserve">The aim of my thesis has been establishing of such an analysis that fills the void in the history of fire extinguisher production. For a number of reasons I have attempted to categorize the topic in a manner of lexicology. One reason is that there is no sharp dividing line between the times of marketing and keep storing of certain devices. Many different items could have been present on the market at the same time. On the other hand, the thesis would like to give support in identifying the different products. For this it has been absolutely necessary to pigeonhole the devices based on certain viewpoints. To realize this I have created 2 chapters, within which the singular products have featured according to their manufacturers.</w:t>
      </w:r>
    </w:p>
    <w:p>
      <w:pPr>
        <w:pBdr/>
        <w:spacing w:before="240" w:after="240" w:line="240" w:lineRule="auto"/>
        <w:ind w:left="0" w:right="0"/>
        <w:jc w:val="left"/>
      </w:pPr>
      <w:r>
        <w:rPr>
          <w:color w:val="000000"/>
          <w:sz w:val="24"/>
          <w:szCs w:val="24"/>
        </w:rPr>
        <w:t xml:space="preserve">This lexicology I can recommend to professionals, laymen, irrespectively those who have ever wondered what those “red bottles” might have looked like 50-100 years ago.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64096">
    <w:multiLevelType w:val="hybridMultilevel"/>
    <w:lvl w:ilvl="0" w:tplc="24738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64096">
    <w:abstractNumId w:val="845640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9106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