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MELINDA</w:t>
            </w:r>
          </w:p>
          <w:p w:rsidR="00C275A3" w:rsidRDefault="00A96AEC" w:rsidP="00C275A3">
            <w:pPr>
              <w:pStyle w:val="Hallgatokepzes"/>
            </w:pPr>
            <w:r>
              <w:t>Ybl Miklós Építéstudományi Kar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JUHÁSZ ATTILA</w:t>
            </w:r>
          </w:p>
          <w:p w:rsidR="00DB4822" w:rsidRDefault="00C275A3" w:rsidP="004D7940">
            <w:pPr>
              <w:pStyle w:val="Hallgatokepzes"/>
            </w:pPr>
            <w:r>
              <w:t>Ybl Miklós Építéstudományi Kar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Ybl Miklós Építéstudományi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Kerekes Zsuzsanna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Szécsi Gyula, Bkv</w:t>
            </w:r>
          </w:p>
          <w:p w:rsidR="00DB4822" w:rsidRDefault="00DB4822" w:rsidP="00E11062">
            <w:pPr>
              <w:pStyle w:val="Konzulensek"/>
            </w:pPr>
            <w:r w:rsidRPr="00DB4822">
              <w:t>nincs,  BKV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Metró és vasutak tűzbiztonsága: szabványok és a valóság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tűzvédelemnek, a tűz bekövetkezésének valószínűségének a minimumra való csökkentése az alapja, mellyel így emberéleteket, emberi és környezeti javakat menthetünk meg. E rendszer előírásokra, szabványokra és követelményekre épül. Ezek vonatkoznak minden anyagra, tárgyra, építményre, amellyel az ember kapcsolatba kerül, természetesen más-más jelleggel, rendeltetésüknek megfelelően, felhasználásuktól függően.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Járművek tűzvédelmét azért választottuk, mert szerettük volna kicsit mélyrehatóbban is megvizsgálni metro és vasutak tűzeseteinek kapcsán, hogy a sínen közlekedő járművek belső szerkezeti anyagaira milyen tűzvédelmi előírások, követelmények léteznek és ezek a szabványok követelményei reálisan megadják-e a beépített anyagok éghetőségét.</w:t>
      </w:r>
      <w:r>
        <w:rPr>
          <w:color w:val="000000"/>
          <w:sz w:val="24"/>
          <w:szCs w:val="24"/>
        </w:rPr>
        <w:br/>
        <w:t xml:space="preserve">A témaválasztás kiindulópontja a 2011. április 19-én bekövetkezett metrótűz, ahol egy szerelvény teljesen kiégett és a tűz át tudott terjedni a mögötte lévő szerelvényre is, ahol aztán sikerült megfékezni.</w:t>
      </w:r>
      <w:r>
        <w:rPr>
          <w:color w:val="000000"/>
          <w:sz w:val="24"/>
          <w:szCs w:val="24"/>
        </w:rPr>
        <w:br/>
        <w:t xml:space="preserve">Felkeltette érdeklődésünket, hogy ez az eset mi miatt tudott bekövetkezni, milyen anyagok fordulhatnak ott elő, ami a tűzet tudta táplálni folyamatosan.</w:t>
      </w:r>
      <w:r>
        <w:rPr>
          <w:color w:val="000000"/>
          <w:sz w:val="24"/>
          <w:szCs w:val="24"/>
        </w:rPr>
        <w:br/>
        <w:t xml:space="preserve">Miután kiderült, hogy a metróval kapcsolatos minden előírás be volt tartva, magát az előírásokat kezdtük el vizsgálni.</w:t>
      </w:r>
      <w:r>
        <w:rPr>
          <w:color w:val="000000"/>
          <w:sz w:val="24"/>
          <w:szCs w:val="24"/>
        </w:rPr>
        <w:br/>
        <w:t xml:space="preserve">Nagy segítségünkre volt a BKV ZRT, mivel megvizsgálhattuk a kiégett metrót és mintákat vehettünk belőle, illetve ép anyagokat kaptunk a laborvizsgálatok elvégzéséhez.</w:t>
      </w:r>
      <w:r>
        <w:rPr>
          <w:color w:val="000000"/>
          <w:sz w:val="24"/>
          <w:szCs w:val="24"/>
        </w:rPr>
        <w:br/>
        <w:t xml:space="preserve">Tudományos diákköri munkánk három részből áll.</w:t>
      </w:r>
      <w:r>
        <w:rPr>
          <w:color w:val="000000"/>
          <w:sz w:val="24"/>
          <w:szCs w:val="24"/>
        </w:rPr>
        <w:br/>
        <w:t xml:space="preserve">1. beépített anyagokkal szemben állított követelményeket, a rájuk vonatkozó szabványokat fogjuk összefoglalni. A tömegközlekedésben résztvevő gépjárművek anyagaira a következő szabványok vonatkoznak: DIN 54 837, DIN 54 341,DIN 53 438, DIN 5510, UIC 564</w:t>
      </w:r>
      <w:r>
        <w:rPr>
          <w:color w:val="000000"/>
          <w:sz w:val="24"/>
          <w:szCs w:val="24"/>
        </w:rPr>
        <w:br/>
        <w:t xml:space="preserve">2. Vizsgálatok helye. a YMÉTK Tűzvédelmi és Biztonságtechnikai Intézet laboratórium. A laboratórium mérő és vizsgáló berendezéseit is figyelembe véve a következő szabványos vizsgálatokat végezzük:</w:t>
      </w:r>
      <w:r>
        <w:rPr>
          <w:color w:val="000000"/>
          <w:sz w:val="24"/>
          <w:szCs w:val="24"/>
        </w:rPr>
        <w:br/>
        <w:t xml:space="preserve">- Vízszintes, vagy függőleges lángterjedés sebességi vizsgálat- a felhasználás módjától függ,</w:t>
      </w:r>
      <w:r>
        <w:rPr>
          <w:color w:val="000000"/>
          <w:sz w:val="24"/>
          <w:szCs w:val="24"/>
        </w:rPr>
        <w:br/>
        <w:t xml:space="preserve">- kárpitozott ülések papírgalacsin, - cigarettateszt,lángteszt, hősugárzási-vizsgálat.</w:t>
      </w:r>
      <w:r>
        <w:rPr>
          <w:color w:val="000000"/>
          <w:sz w:val="24"/>
          <w:szCs w:val="24"/>
        </w:rPr>
        <w:br/>
        <w:t xml:space="preserve">- meggyújthatógási vizsgálat</w:t>
      </w:r>
      <w:r>
        <w:rPr>
          <w:color w:val="000000"/>
          <w:sz w:val="24"/>
          <w:szCs w:val="24"/>
        </w:rPr>
        <w:br/>
        <w:t xml:space="preserve">3. Eredmények értékelése, következtetések:: míg az anyagok a követelményeknek megfelelnek, addig a követelmények nem felelnek meg a valóságnak. Egyszerű példa az állításunknak, hogy amíg a szabványban egy anyagnak elég a Bunsen égő lángjával szemben 15 másodpercig ellenállnia, addig a valóságban se a tűz nem lesz ily behatárolt, sem az időtartam nem lesz ilyen csekély.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66369">
    <w:multiLevelType w:val="hybridMultilevel"/>
    <w:lvl w:ilvl="0" w:tplc="43231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66369">
    <w:abstractNumId w:val="12566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920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