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GYŐRI</w:t>
            </w:r>
          </w:p>
          <w:p w:rsidR="00C275A3" w:rsidRDefault="00A96AEC" w:rsidP="00C275A3">
            <w:pPr>
              <w:pStyle w:val="Hallgatokepzes"/>
            </w:pPr>
            <w:r>
              <w:t>civil engineering, fire safety and disaster management</w:t>
            </w:r>
            <w:r>
              <w:br/>
            </w:r>
            <w:r w:rsidR="00E77B23">
              <w:t>BSc, 5. semester</w:t>
            </w:r>
          </w:p>
          <w:p w:rsidR="00C265CE" w:rsidRPr="009E5FF1" w:rsidRDefault="00E77B23" w:rsidP="00C275A3">
            <w:pPr>
              <w:pStyle w:val="Hallgatokepzes"/>
              <w:rPr>
                <w:b/>
                <w:caps/>
              </w:rPr>
            </w:pPr>
            <w:r>
              <w:t>Szent István University</w:t>
            </w:r>
            <w:r w:rsidR="00C275A3">
              <w:br/>
            </w:r>
            <w:r w:rsidR="00DB4822">
              <w:t>Ybl Miklós Faculty of Architecture and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Zsuzsanna Kerekes</w:t>
            </w:r>
          </w:p>
          <w:p w:rsidR="00DB4822" w:rsidRDefault="00DB4822" w:rsidP="00E11062">
            <w:pPr>
              <w:pStyle w:val="Konzulensek"/>
            </w:pPr>
            <w:r w:rsidRPr="00DB4822">
              <w:t>associate professor, SZIE YMÉK</w:t>
            </w:r>
          </w:p>
        </w:tc>
      </w:tr>
      <w:tr w:rsidR="00DB4822" w:rsidTr="00DB4822">
        <w:tc>
          <w:tcPr>
            <w:tcW w:w="9854" w:type="dxa"/>
          </w:tcPr>
          <w:p w:rsidR="00DB4822" w:rsidRPr="00DB4822" w:rsidRDefault="00DB4822" w:rsidP="004D7940">
            <w:pPr>
              <w:pStyle w:val="Konzulensek"/>
            </w:pPr>
            <w:r w:rsidRPr="00DB4822">
              <w:t>Péter Leczovics</w:t>
            </w:r>
          </w:p>
          <w:p w:rsidR="00DB4822" w:rsidRDefault="00DB4822" w:rsidP="00E11062">
            <w:pPr>
              <w:pStyle w:val="Konzulensek"/>
            </w:pPr>
            <w:r w:rsidRPr="00DB4822">
              <w:t>research worker, SZIE YMÉK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Combustible parameters of native timber modificated by BLOKK WOOD method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About modifying:</w:t>
      </w:r>
      <w:r>
        <w:rPr>
          <w:color w:val="000000"/>
          <w:sz w:val="24"/>
          <w:szCs w:val="24"/>
        </w:rPr>
        <w:br/>
        <w:t xml:space="preserve">"Modifying is a process which alters the composition of wood from the point of view of the use of the preferred timber, to acquire new properties and thereby widen the field of application and ensure the production of new products."</w:t>
      </w:r>
      <w:r>
        <w:rPr>
          <w:color w:val="000000"/>
          <w:sz w:val="24"/>
          <w:szCs w:val="24"/>
        </w:rPr>
        <w:br/>
        <w:t xml:space="preserve">                                                                                                                        (Bosshard, 1984)</w:t>
      </w:r>
    </w:p>
    <w:p>
      <w:pPr>
        <w:widowControl w:val="on"/>
        <w:pBdr/>
        <w:spacing w:before="240" w:after="240" w:line="240" w:lineRule="auto"/>
        <w:ind w:left="0" w:right="0"/>
        <w:jc w:val="left"/>
      </w:pPr>
      <w:r>
        <w:rPr>
          <w:color w:val="000000"/>
          <w:sz w:val="24"/>
          <w:szCs w:val="24"/>
        </w:rPr>
        <w:t xml:space="preserve">The use of wood as building materical can be traced back TO the beginning of human history; treated as a basic material, which appears on every construction site or is incorporated in some form. Thus the demand to protect wood materials and increase their durability formed relatively quickly. Modification is a modern and increasingly common procedure which, as it can be read in Bossard's quote. This process evolved greatly in the past decades, however, when studying the usability of wood materials, more emphasis has been placed on their fundamental elastic parameters. In our modern world it is essential to ensure fire safety and that the building materials used in our buildings comply with fire safety standards. Therefore, we standardized the rules in each building, an authorized laboratory tests available for sale to be subject to the adequacy of fire-elastic parameters. This is why every building material is tested in authorised laboratories to ensure that the strength and fire-resistant capabilities meet an adequate level before its commercial use. Today modified timber has its specific share on the market due to its qualification for fire-resistance yet to be widespread. The situation is worse for the products of Block Wood distributed in Hungary, because these have never been analysed for this purpose. In my work I want to make up for this shortage of factory treated and untreated wood materials obtained by standard experiments. I will present the general description of the modification process and the characteristics of wood-burning. I will also include the fire protection parameters that result from the small-scale experiment performed at the laboratory of TÜBI.</w:t>
      </w:r>
      <w:r>
        <w:rPr>
          <w:color w:val="000000"/>
          <w:sz w:val="24"/>
          <w:szCs w:val="24"/>
        </w:rPr>
        <w:br/>
        <w:t xml:space="preserve">Combustion is still common on Earth; only a tiny amount of materials can be called fire-resistant. It is necessary for those who intend to work with these materials to maintain an in-depth knowledge of their flammability, fire protection and specifics combustion properties for precise and accurate engineering work.</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211597">
    <w:multiLevelType w:val="hybridMultilevel"/>
    <w:lvl w:ilvl="0" w:tplc="372989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211597">
    <w:abstractNumId w:val="132115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82799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