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ATTILA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Csatár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mezőgazdasági fóliák szilárdságának és tartósságának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 dolgozat célja a mezőgazdasági tárolástechnikában alkalmazott többrétegű csomagolófóliák szilárdsági jellemzőinek és azok változásainak meghatározása. Ezen fóliák alakváltozási- és feszültségállapota állandó terhelés mellett is az idő függvényében változik. Az ilyen jelenséget a reológia tárgyalja. Többek között a deformációsebességek és a feszültségek kapcsolatát írja le, különböző külső körülmények (nyomás, hőmérséklet) között.</w:t>
      </w:r>
      <w:r>
        <w:rPr>
          <w:color w:val="000000"/>
          <w:sz w:val="24"/>
          <w:szCs w:val="24"/>
        </w:rPr>
        <w:br/>
        <w:t xml:space="preserve">A dolgozat részletesen bemutatja a reológiai modellrendszereket, csoportokat, osztályozási módokat.</w:t>
      </w:r>
      <w:r>
        <w:rPr>
          <w:color w:val="000000"/>
          <w:sz w:val="24"/>
          <w:szCs w:val="24"/>
        </w:rPr>
        <w:br/>
        <w:t xml:space="preserve">A vizsgálatok során a szerző összefüggést keres a fent említett fóliák szakítószilárdsága és a terhelési sebessége között. Elemzi a szakítószilárdság alakulását a légkörből érkező káros UV sugárzás hatására. Ezzel párhuzamosan reológiai méréseket is bemutat, amely célja egyrészt a jelenséget leíró megfelelő viszkoelasztikus anyagmodell kiválasztása, másrészt a kiválasztott modellhez tartozó anyagállandók meghatározása.</w:t>
      </w:r>
      <w:r>
        <w:rPr>
          <w:color w:val="000000"/>
          <w:sz w:val="24"/>
          <w:szCs w:val="24"/>
        </w:rPr>
        <w:br/>
        <w:t xml:space="preserve">A vizsgálatokhoz szükséges mintákat az Országos Meteorológiai Szolgálat budapesti telephelyén, egy globál sugárzás mérő berendezés mellé helyezték ki, ahonnan 2011. júniusa és szeptembere között két hetenként mintákat vettek.</w:t>
      </w:r>
      <w:r>
        <w:rPr>
          <w:color w:val="000000"/>
          <w:sz w:val="24"/>
          <w:szCs w:val="24"/>
        </w:rPr>
        <w:br/>
        <w:t xml:space="preserve">A mechanikai vizsgálatok a VM Mezőgazdasági Gépesítési Intézet Anyagvizsgáló Laboratóriumában készültek, az INSTRON 5581-es anyagvizsgáló gépen.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68315">
    <w:multiLevelType w:val="hybridMultilevel"/>
    <w:lvl w:ilvl="0" w:tplc="74226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68315">
    <w:abstractNumId w:val="542683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177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