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VARGA</w:t>
            </w:r>
          </w:p>
          <w:p w:rsidR="00C275A3" w:rsidRDefault="00A96AEC" w:rsidP="00C275A3">
            <w:pPr>
              <w:pStyle w:val="Hallgatokepzes"/>
            </w:pPr>
            <w:r>
              <w:t>Mechanical Engineering</w:t>
            </w:r>
            <w:r>
              <w:br/>
            </w:r>
            <w:r w:rsidR="00E77B23">
              <w:t>MSc, 1. semester</w:t>
            </w:r>
          </w:p>
          <w:p w:rsidR="00C265CE" w:rsidRPr="009E5FF1" w:rsidRDefault="00E77B23" w:rsidP="00C275A3">
            <w:pPr>
              <w:pStyle w:val="Hallgatokepzes"/>
              <w:rPr>
                <w:b/>
                <w:caps/>
              </w:rPr>
            </w:pPr>
            <w:r>
              <w:t>Szent István University</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Attila Csatár</w:t>
            </w:r>
          </w:p>
          <w:p w:rsidR="00DB4822" w:rsidRDefault="00DB4822" w:rsidP="00E11062">
            <w:pPr>
              <w:pStyle w:val="Konzulensek"/>
            </w:pPr>
            <w:r w:rsidRPr="00DB4822">
              <w:t>assistant professor, SZIE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Determination of strength and durability of agricultural foils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my work so far was to determine the properties and the change of these properties of the multi-layer packaging foils used in the agricultural storage-technology. These foils are used to store fibrous and mass forage. The plastics under load has properties called creep and relaxation in function of time. The viscoelastic body is suitable to describe these properties. The material models describe the connection between mechanical stress and specific elongation. Reology deals with that phenomena. This article describes the reological modelling of the given agricultural foils.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274648">
    <w:multiLevelType w:val="hybridMultilevel"/>
    <w:lvl w:ilvl="0" w:tplc="336141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274648">
    <w:abstractNumId w:val="142746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30878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