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BALOGH DÁVID</w:t>
            </w:r>
          </w:p>
          <w:p w:rsidR="00C275A3" w:rsidRDefault="00A96AEC" w:rsidP="00C275A3">
            <w:pPr>
              <w:pStyle w:val="Hallgatokepzes"/>
            </w:pPr>
            <w:r>
              <w:t>Mechatronikai mérnök</w:t>
            </w:r>
            <w:r>
              <w:br/>
            </w:r>
            <w:r w:rsidR="00E77B23">
              <w:t>BSc,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NAGY PÉTER</w:t>
            </w:r>
          </w:p>
          <w:p w:rsidR="00DB4822" w:rsidRDefault="00C275A3" w:rsidP="004D7940">
            <w:pPr>
              <w:pStyle w:val="Hallgatokepzes"/>
            </w:pPr>
            <w:r>
              <w:t>Gépészmérnök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Bánki Donát Gépész és Biztonságtechnikai 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Pintér Péter Mihály</w:t>
            </w:r>
          </w:p>
          <w:p w:rsidR="00DB4822" w:rsidRDefault="00DB4822" w:rsidP="00E11062">
            <w:pPr>
              <w:pStyle w:val="Konzulensek"/>
            </w:pPr>
            <w:r w:rsidRPr="00DB4822">
              <w:t>intézeti mérnök,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ALTERNATÍVA EGY VERSENYAUTÓRA: FLUX-GATE 2012-ES PNEUMOBILJÁNAK KIDOLGOZÁSA ELMÉLETBEN ÉS GYAKORLATBAN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tudományos munka keretén belül bemutatásra kerül a címben is szereplő Flux-Gate csapat 2012. évi kizárólag sűrített levegővel hajtott egy személy szállítására alkalmas járműve. Ez az autó a Bosch Rexroth kft. májusban, Egerben megrendezésre kerülő pneumobil versenyére készül. A tervezésnél a fő irányvonalat a rendezvény szervezői által megadott műszaki előírások és biztonsági szabályok adták, mindazonáltal ezek lehetővé teszik az egyedi megoldások alkalmazását a jármű minden területén. Így ezen munka keretein belül részletezésre kerül a váz, a motor, a meghajtás rendszere, a motorvezérlés, a futómű és felfüggesztés tervezésének egyes fázisai.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329701">
    <w:multiLevelType w:val="hybridMultilevel"/>
    <w:lvl w:ilvl="0" w:tplc="126127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329701">
    <w:abstractNumId w:val="483297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46205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