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HERCZEG</w:t>
            </w:r>
          </w:p>
          <w:p w:rsidR="00C275A3" w:rsidRDefault="00A96AEC" w:rsidP="00C275A3">
            <w:pPr>
              <w:pStyle w:val="Hallgatokepzes"/>
            </w:pPr>
            <w:r>
              <w:t>medicine</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NIKOLETTA KÓSA</w:t>
            </w:r>
          </w:p>
          <w:p w:rsidR="00DB4822" w:rsidRDefault="00C275A3" w:rsidP="004D7940">
            <w:pPr>
              <w:pStyle w:val="Hallgatokepzes"/>
            </w:pPr>
            <w:r>
              <w:t>pharmacy</w:t>
            </w:r>
            <w:r w:rsidR="00A96AEC">
              <w:br/>
              <w:t>Unified, 6.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Pharmacy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Isván Voszka Dr.</w:t>
            </w:r>
          </w:p>
          <w:p w:rsidR="00DB4822" w:rsidRDefault="00DB4822" w:rsidP="00E11062">
            <w:pPr>
              <w:pStyle w:val="Konzulensek"/>
            </w:pPr>
            <w:r w:rsidRPr="00DB4822">
              <w:t>assistant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Preparation and investigation of liposomal isoniazid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Liposomes are phospholipid vesicles with bilayer membrane structure. They can be applied to effective drug delivery. Liposomes can entrap water-soluble pharmaceuticals in their water compartment and water-insoluble drugs in the membrane. Application of liposomal pharmaceuticals can decrease the toxic side effects. The tuberculosis is caused by Mycobacterium tuberculosis. These bacteria are able to survive in macrophages. The therapy against tuberculosis takes minimum 6 months so it can be highly toxic.</w:t>
      </w:r>
      <w:r>
        <w:rPr>
          <w:color w:val="000000"/>
          <w:sz w:val="24"/>
          <w:szCs w:val="24"/>
        </w:rPr>
        <w:br/>
        <w:t xml:space="preserve">The aim of our study was to develop liposomal drugs against TB.</w:t>
      </w:r>
      <w:r>
        <w:rPr>
          <w:color w:val="000000"/>
          <w:sz w:val="24"/>
          <w:szCs w:val="24"/>
        </w:rPr>
        <w:br/>
        <w:t xml:space="preserve">Methodes: We made liposomes from dipalmitoyl-phoshpatidylcholine (DPPC), or from dioleoyl-phosphatidylethanolamine (DOPE), cholesteryl hemisuccinate (CHEMS) and polyethilene-glycol releated distearoylphosphatidyl-ethanolamine (DSPE-PEG). Both types were treated with ultrasound to get small unilamellar liposomes. We used isoniazid (INH) as antituberculotics. We checked the size of liposomes with dynamic light scattering on the formulation day, than 2 and 7 days later. We stored the samples at 4 and 20 ˚C. We measured the drug-liposomes interaction with isotherm titration calorimetry. The liposomal drugs’ in vitro activity against TB was determined on Mycobacterium tuberculosis H37Rv culture and on Mycobacterium tuberculosis H37Rv infected MonoMac6 human macrophage culture.</w:t>
      </w:r>
      <w:r>
        <w:rPr>
          <w:color w:val="000000"/>
          <w:sz w:val="24"/>
          <w:szCs w:val="24"/>
        </w:rPr>
        <w:br/>
        <w:t xml:space="preserve">Results: The DPPC liposomes showed significant aggregation both at 4 and 20 ˚C. The DOPE:CHEMS:DSPE-PEG liposomes did not aggregate in 7 days. INH was encapsulated into the membrane of both type of liposomes. There were more INH binding sites in the DOPE:CHEMS:DSPE-PEG liposomes than in the DPPC liposomes (3,3±0,3/1000 lipids vs. 1,7±1,6/1000 lipids). Also the binding constant was higher in the DOPE:CHEMS:DSPE-PEG liposomes (222±93/µmol vs. 44,9±23/µmol). Both liposomal drugs were effective against Mycobacterium tuberculosis in vitro. On the bacterial culture the DOPE:CHEMS:DSPE-PEG liposomes have killed all of the bacteria, while there were 2 survivor bacterial colonies after the INH treatment and 3 colonies after the treatment with the DPPC liposomal INH. On the infected macrophage culture the DOPE:CHEMS:DSPE-PEG liposomal INH was much more effective than the free INH.</w:t>
      </w:r>
      <w:r>
        <w:rPr>
          <w:color w:val="000000"/>
          <w:sz w:val="24"/>
          <w:szCs w:val="24"/>
        </w:rPr>
        <w:br/>
        <w:t xml:space="preserve">Conclusion: The liposomal INH are effective against TB bacteria in vitro. It can be a new alternative treatment against TB to decrease the therapeutic side effects and toxicity.</w:t>
      </w:r>
    </w:p>
    <w:p>
      <w:pPr>
        <w:widowControl w:val="on"/>
        <w:pBdr/>
        <w:spacing w:before="240" w:after="240" w:line="240" w:lineRule="auto"/>
        <w:ind w:left="0" w:right="0"/>
        <w:jc w:val="left"/>
      </w:pPr>
      <w:r>
        <w:rPr>
          <w:color w:val="000000"/>
          <w:sz w:val="24"/>
          <w:szCs w:val="24"/>
        </w:rPr>
        <w:t xml:space="preserve">Grant support: TÁMOP-4.2.2/B-10/1-2010-0013.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33096">
    <w:multiLevelType w:val="hybridMultilevel"/>
    <w:lvl w:ilvl="0" w:tplc="59376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33096">
    <w:abstractNumId w:val="179330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63062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