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BOZSAKI GÁBOR</w:t>
            </w:r>
          </w:p>
          <w:p w:rsidR="00C275A3" w:rsidRDefault="00A96AEC" w:rsidP="00C275A3">
            <w:pPr>
              <w:pStyle w:val="Hallgatokepzes"/>
            </w:pPr>
            <w:r>
              <w:t>Általános Orvostudományi Kar - általános orvos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LŐRINCZ KENDE KÁLMÁN</w:t>
            </w:r>
          </w:p>
          <w:p w:rsidR="00DB4822" w:rsidRDefault="00C275A3" w:rsidP="004D7940">
            <w:pPr>
              <w:pStyle w:val="Hallgatokepzes"/>
            </w:pPr>
            <w:r>
              <w:t>Általános Orvostudományi Kar - általános orvos szak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Wikonkál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Semmelweis Egyetem, Bőr-, Nemikórtani és Bőronkológiai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 távú PUVA besugárzás hatása a daganatképződésre és a fotoaging mértékére epidermalisan homozigóta MnSOD2 deficiens (-/-) egértörzsnél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mangán-szuperoxid dizmutáz (MnSOD) a sejtek szabadgyök eliminációs rendszerének egyik kulcsfehérjéje. Teljes szomatikus hiánya letális, ugyanakkor egyes szervekben való részleges vagy teljes hiánya korai öregedéséhez és funkciócsökkenéshez vezethet.</w:t>
      </w:r>
      <w:r>
        <w:rPr>
          <w:color w:val="000000"/>
          <w:sz w:val="24"/>
          <w:szCs w:val="24"/>
        </w:rPr>
        <w:br/>
        <w:t xml:space="preserve">Vizsgálatunkban epidermálisan MnSOD homozigóta knockout (-/-) egereken tanulmányoztuk a hosszútávú fotokemoterápia következményeit normál MnSOD aktivitású egerekkel összehasonlítva. Célunk az oxidatív stressz miatt kialakuló fotocarcinogenezis és photoaging folyamatok különbségeinek kimutatása a két csoportban.</w:t>
      </w:r>
      <w:r>
        <w:rPr>
          <w:color w:val="000000"/>
          <w:sz w:val="24"/>
          <w:szCs w:val="24"/>
        </w:rPr>
        <w:br/>
        <w:t xml:space="preserve">A 30 héten át tartó kísérletben psoralennel végzett fotoszenzibilizációt követően meghatározott dózisú UVA besugárzást hajtottunk végre. Az egerek bőrének makroszkópos értékelése mellett a különböző sugárzásmennyiségnek kitett területekről, valamint a daganatokból szövettani mintavételt és bőrredő vastagság mérést végeztük. A daganatképződés mértékének megállapításakor képelemző szoftver segítségével megmértük a daganatok kialakulásának időbeli eloszlását, a kialakult daganatok számát, összterületét illetve az egyes daganatok átmérőjét, továbbá meghatároztuk azok szövettani típusait. Az öregedés vizsgálatánál elvégeztük a ráncosodás és az epidermis vastagodás mértékének számszerű meghatározását és statisztikai összehasonlítását. Továbbá Weigert Van Gieson kötőszöveti festés mellett 2-foton lézermikroszkóppal vizsgáltuk a kollagén- elasztin struktúra károsodását.</w:t>
      </w:r>
      <w:r>
        <w:rPr>
          <w:color w:val="000000"/>
          <w:sz w:val="24"/>
          <w:szCs w:val="24"/>
        </w:rPr>
        <w:br/>
        <w:t xml:space="preserve">Eredményeink igazolták, hogy az epidermalisan MnSOD deficiens egereken szignifikánsan nagyobb számú és gyorsabban növekvő daganatok képződtek. A ráncosodás és a kötőszöveti károsodás mértéke is fokozottabb a knockout egerekben, tehát hajlamosabbak az UV sugárzás okozta korai bőröregedésre. Összességében a kísérlet alátámasztja, hogy a MnSOD fehérje jelentős szerepet játszik a sejtek szabadgyök eliminációs rendszerében, hiánya esetén a megnövekedett szabadgyök képződés összefüggésbe hozható a fokozott daganatképződéssel és a bőr korai öregedésével.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92832">
    <w:multiLevelType w:val="hybridMultilevel"/>
    <w:lvl w:ilvl="0" w:tplc="40333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92832">
    <w:abstractNumId w:val="12492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26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