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NAGY</w:t>
            </w:r>
          </w:p>
          <w:p w:rsidR="00C275A3" w:rsidRDefault="00A96AEC" w:rsidP="00C275A3">
            <w:pPr>
              <w:pStyle w:val="Hallgatokepzes"/>
            </w:pPr>
            <w:r>
              <w:t>Biochemical Engineering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Gyöngyösi PhD</w:t>
            </w:r>
          </w:p>
          <w:p w:rsidR="00DB4822" w:rsidRDefault="00DB4822" w:rsidP="00E11062">
            <w:pPr>
              <w:pStyle w:val="Konzulensek"/>
            </w:pPr>
            <w:r w:rsidRPr="00DB4822">
              <w:t>junior research fellow, SE ÁOK</w:t>
            </w:r>
          </w:p>
        </w:tc>
      </w:tr>
      <w:tr w:rsidR="00DB4822" w:rsidTr="00DB4822">
        <w:tc>
          <w:tcPr>
            <w:tcW w:w="9854" w:type="dxa"/>
          </w:tcPr>
          <w:p w:rsidR="00DB4822" w:rsidRPr="00DB4822" w:rsidRDefault="00DB4822" w:rsidP="004D7940">
            <w:pPr>
              <w:pStyle w:val="Konzulensek"/>
            </w:pPr>
            <w:r w:rsidRPr="00DB4822">
              <w:t>Krisztina Káldi PhD</w:t>
            </w:r>
          </w:p>
          <w:p w:rsidR="00DB4822" w:rsidRDefault="00DB4822" w:rsidP="00E11062">
            <w:pPr>
              <w:pStyle w:val="Konzulensek"/>
            </w:pPr>
            <w:r w:rsidRPr="00DB4822">
              <w:t> 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Reactive Oxygen Species Play an Important Role in the Functioning of the Molecular Clock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circadian rhythm is essential for the adaptation of organisms to their environment. Since the mechanism of the clockwork is highly conserved, we used the filamentous fungus Neurospora crassa, in which the circadian conidiation is a good indicator of the rhythm. The generation of the rhythm is based on a transcriptional-translational feedback loop. The positive element of the oscillator (White Collar Complex, WCC) induces the transcription of the negative factor (frq). The mRNA is translated with a delay, and FRQ protein stimulates the phosphorylation of the positive factor leading to its inhibition. Consequently, the transcription of the negative factor decreases. Over time, the negative factor becomes degraded and a new cycle begins. Protein phosphatase 2A (PP2A) plays an important role in the regulation of this process by promoting the formation of active, hypophosphorylated WCC.</w:t>
      </w:r>
    </w:p>
    <w:p>
      <w:pPr>
        <w:widowControl w:val="on"/>
        <w:pBdr/>
        <w:spacing w:before="240" w:after="240" w:line="240" w:lineRule="auto"/>
        <w:ind w:left="0" w:right="0"/>
        <w:jc w:val="left"/>
      </w:pPr>
      <w:r>
        <w:rPr>
          <w:color w:val="000000"/>
          <w:sz w:val="24"/>
          <w:szCs w:val="24"/>
        </w:rPr>
        <w:t xml:space="preserve">Increasing evidence supports the role of reactive oxygen species in the regulation of many physiological processes. In our experiments, we examined how molecular clockwork is influenced by ROS.</w:t>
      </w:r>
    </w:p>
    <w:p>
      <w:pPr>
        <w:widowControl w:val="on"/>
        <w:pBdr/>
        <w:spacing w:before="240" w:after="240" w:line="240" w:lineRule="auto"/>
        <w:ind w:left="0" w:right="0"/>
        <w:jc w:val="left"/>
      </w:pPr>
      <w:r>
        <w:rPr>
          <w:color w:val="000000"/>
          <w:sz w:val="24"/>
          <w:szCs w:val="24"/>
        </w:rPr>
        <w:t xml:space="preserve">METHODS: In our work the conidiation rhythm was monitored by race tube analysis. mRNA levels were quantified by real-time PCR, and PP2A enzyme activity, hydrogen peroxide and superoxide anion levels were determined in protein lysates.</w:t>
      </w:r>
    </w:p>
    <w:p>
      <w:pPr>
        <w:widowControl w:val="on"/>
        <w:pBdr/>
        <w:spacing w:before="240" w:after="240" w:line="240" w:lineRule="auto"/>
        <w:ind w:left="0" w:right="0"/>
        <w:jc w:val="left"/>
      </w:pPr>
      <w:r>
        <w:rPr>
          <w:color w:val="000000"/>
          <w:sz w:val="24"/>
          <w:szCs w:val="24"/>
        </w:rPr>
        <w:t xml:space="preserve">RESULTS: In light-dark cycles, ROS advanced the phase of the conidiation rhythm in the wild type strain. Similar phase-advance was detected in a superoxide dismutase-1 mutant (sod-1) strain in parallel with increased superoxide and decreased hydrogen peroxide levels. Reduction of the basal ROS levels resulted in a phase delay. We demonstrated that ROS exert their effect on the conidiation rhythm via the molecular oscillator. We found that under constant conditions ROS affect the period length of the rhythm. Since ROS-dependent changes in the WCC phosphorylation were found, we measured PP2A activity in the cell lysates. In parallel with the elevation of ROS levels we detected increased PP2A activity.</w:t>
      </w:r>
    </w:p>
    <w:p>
      <w:pPr>
        <w:widowControl w:val="on"/>
        <w:pBdr/>
        <w:spacing w:before="240" w:after="240" w:line="240" w:lineRule="auto"/>
        <w:ind w:left="0" w:right="0"/>
        <w:jc w:val="left"/>
      </w:pPr>
      <w:r>
        <w:rPr>
          <w:color w:val="000000"/>
          <w:sz w:val="24"/>
          <w:szCs w:val="24"/>
        </w:rPr>
        <w:t xml:space="preserve">CONCLUSION: Based on our results we conclude that both the basal and the stress-induced superoxide productions are essential regulators of the circadian clock function. They determine the phase and the period length of the circadian clock. This effect is likely to exist via enhanced activation of PP2A by ROS and thereby, in the appropriate phase, the positive element of the molecular clock WCC becomes activated earlier.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85614">
    <w:multiLevelType w:val="hybridMultilevel"/>
    <w:lvl w:ilvl="0" w:tplc="16471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85614">
    <w:abstractNumId w:val="37385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1792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