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BIRTALAN EDE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NÉMETH BALÁZS TAMÁS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Radovits Tamás PhD</w:t>
            </w:r>
          </w:p>
          <w:p w:rsidR="00DB4822" w:rsidRDefault="00DB4822" w:rsidP="00E11062">
            <w:pPr>
              <w:pStyle w:val="Konzulensek"/>
            </w:pPr>
            <w:r w:rsidRPr="00DB4822">
              <w:t>klinikai orvos,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szolubilis guanilát-cikláz gyógyszeres aktiválásának hatásai diabéteszes kardiomiopáthiában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Cukorbetegekben romló szívműködés és generalizált endoteliális diszfunkció figyelhető meg, amit az érfali nitrogén-monoxid- (NO) termelés csökkenése kísér. A NO érfali hatásait közvetítő cGMP intracelluláris szintjének emelkedése újabb kutatási eredmények szerint jelentős kardioprotektív hatással rendelkezik több kórállapotban. Kísérleteinkben azt vizsgáltuk, hogy a szolubilis guanilát-cikláz (sGC) aktivátor cinaciguat a NO-cGMP jelátviteli út krónikus aktiválásával képes-e javítani patkánymodellünkben a diabéteszes kardiális diszfunkciót.</w:t>
      </w:r>
      <w:r>
        <w:rPr>
          <w:color w:val="000000"/>
          <w:sz w:val="24"/>
          <w:szCs w:val="24"/>
        </w:rPr>
        <w:br/>
        <w:t xml:space="preserve">Alkalmazott módszerek: Sprague-Dawley patkányainkban egyszeri ip. sztreptozotocin-injekcióval 1. típusú cukorbetegséget váltottunk ki. A diabéteszes állatok 8 héten át cinaciguatot (10mg/ttkg/nap po. gyomorszondán át; kezelt csoport) ill. placebót (kontrollcsoport) kaptak. Millar konduktancia mikrokatéter segítségével bal kamrai nyomás-térfogat analízist végeztünk és érzékeny kontraktilitás-indexeket (pl. a verőmunka-végdiasztolés térfogat összefüggés egyenesének meredekségét (PRSW)) számítottunk a szívfunkció megítélésére. Funkcionális kísérleteinket immunhisztokémiai mérésekkel egészítettük ki, a miokardiális génexpressziókat pedig kvantitatív, valós idejű PCR (qRT-PCR) módszerrel vizsgáltuk.</w:t>
      </w:r>
      <w:r>
        <w:rPr>
          <w:color w:val="000000"/>
          <w:sz w:val="24"/>
          <w:szCs w:val="24"/>
        </w:rPr>
        <w:br/>
        <w:t xml:space="preserve">Eredmények: Az egészséges kontroll állatokhoz viszonyítva cukorbeteg patkányainkban a pitvari natriuretikus faktor (ANF), az endotheliális NO-szintáz (eNOS) és a mátrix metalloproteinázok megváltozott miokardiális génexpresszióját, valamint emelkedett miokardiális transzformáló növekedési faktor–β1 (TGF-β1) immunreaktivitást észleltünk. Funkcionális méréseinkkel csökkent balkamrai kontraktilitást (PRSW: 49,5±3,3 vs. 83,0±5,5 Hgmm; p&lt;0,05) és diasztolés működést (relaxációs időkonstans, τ: 17,3±0,8 vs. 10,3±0,3 ms, p&lt;0,05) detektáltunk. A cinaciguattal kezelt cukorbeteg állatokban, normalizálódó MMP-9-, ANF- és TGF-β1-expresszió, jelentősen javult szisztolés (PRSW: 66,8±3,6 vs. 49,5±3,3 Hgmm; p&lt;0,05) és diasztolés (τ: 14,9±0,6 vs. 17,3±0,8 ms, p&lt;0,05) funkció igazolódott.</w:t>
      </w:r>
      <w:r>
        <w:rPr>
          <w:color w:val="000000"/>
          <w:sz w:val="24"/>
          <w:szCs w:val="24"/>
        </w:rPr>
        <w:br/>
        <w:t xml:space="preserve">Konklúzió: Eredményeink arra utalnak, hogy a csökkent cGMP-jelátvitel szerepet játszhat a diabéteszes kardiovaszkuláris diszfunkció kialakulásában, mely hatékonyan javítható krónikus sGC aktiváló kezeléssel.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543872">
    <w:multiLevelType w:val="hybridMultilevel"/>
    <w:lvl w:ilvl="0" w:tplc="227137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543872">
    <w:abstractNumId w:val="765438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5407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