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PFENING ÁGOTA</w:t>
            </w:r>
          </w:p>
          <w:p w:rsidR="00C275A3" w:rsidRDefault="00A96AEC" w:rsidP="00C275A3">
            <w:pPr>
              <w:pStyle w:val="Hallgatokepzes"/>
            </w:pPr>
            <w:r>
              <w:t>Turizmus-vendéglátás (BSc)</w:t>
            </w:r>
            <w:r>
              <w:br/>
            </w:r>
            <w:r w:rsidR="00E77B23">
              <w:t>BSc, 4.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Jászberényi Melinda</w:t>
            </w:r>
          </w:p>
          <w:p w:rsidR="00DB4822" w:rsidRDefault="00DB4822" w:rsidP="00E11062">
            <w:pPr>
              <w:pStyle w:val="Konzulensek"/>
            </w:pPr>
            <w:r w:rsidRPr="00DB4822">
              <w:t>adjunktus (BCE - Szolgáltatásmenedzsment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Lehetőségek Budapest turisztikai imázsának javítására - A tömegközlekedés fejlesztésének szerepe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alapvető célja olyan megoldási javaslatokat tenni Budapest turisztikai imázsának javítására a turisztikai bevételek növelése érdekében, amelyek elsősorban a budapesti tömegközlekedés fejlesztésében rejlő lehetőségekből erednek. Ennek eléréséhez kutatásomban egyrészt arra keresem a választ, hogy rendelkezik-e Budapest határozott és egységes imázzsal, illetve hogy milyen ez az imázs egy budapesti lakos, egy belföldi és egy külföldi turista szemében. Másrészt, mivel a közlekedés a turizmust kiszolgáló ágazatok közül az egyik leglényegesebb, és a közlekedésmenedzsment lényegesen befolyásolja egy város külső képét, így egy alágazata, a tömegközlekedés szerepét vizsgáltam meg Budapest turizmusában, mellyel célom volt azonosítani a tömegközlekedés fejlesztésének turisztikailag legfontosabb területeit.</w:t>
      </w:r>
    </w:p>
    <w:p>
      <w:pPr>
        <w:widowControl w:val="on"/>
        <w:pBdr/>
        <w:spacing w:before="240" w:after="240" w:line="240" w:lineRule="auto"/>
        <w:ind w:left="0" w:right="0"/>
        <w:jc w:val="left"/>
      </w:pPr>
      <w:r>
        <w:rPr>
          <w:color w:val="000000"/>
          <w:sz w:val="24"/>
          <w:szCs w:val="24"/>
        </w:rPr>
        <w:t xml:space="preserve">Ennek érdekében a dolgozat első fele általános képet ad a városi turizmus globális trendjeiről, motivációiról, Budapest eddig kialakult imázsáról és a fővárosi tömegközlekedés helyzetéről. A második rész ezt az általános képet specifikálja a primer kutatás segítségével, amely kérdőíves felmérést, fókuszcsoportos megkérdezést és szakértői mélyinterjúkat foglal magába.</w:t>
      </w:r>
    </w:p>
    <w:p>
      <w:pPr>
        <w:widowControl w:val="on"/>
        <w:pBdr/>
        <w:spacing w:before="240" w:after="240" w:line="240" w:lineRule="auto"/>
        <w:ind w:left="0" w:right="0"/>
        <w:jc w:val="left"/>
      </w:pPr>
      <w:r>
        <w:rPr>
          <w:color w:val="000000"/>
          <w:sz w:val="24"/>
          <w:szCs w:val="24"/>
        </w:rPr>
        <w:t xml:space="preserve">A kutatások eredményei alátámasztják, hogy Budapest nem rendelkezik napjainkban határozott és egységes imázzsal, melyben szerepet játszik a poszt-szocialista országok ellentmondásos megjelenése, a diszkont járatok terjedése, az együttműködés hiánya és a finanszírozás elégtelensége. Ugyanakkor a primer források bizonyították, hogy az elmúlt évek tudatos városmarketing tevékenysége számottevő eredményeket tud magáénak annak érdekében, hogy Budapest mint kulturális értelemben jelentős desztináció jelenjen meg az emberek tudatában. Azonban nem elég a tökéletes képet kialakítani, hanem a promócióban közvetített ígéretet be is kell váltani. Ez a visszacsatolás ugyanakkor nem mindig pozitív, mivel a főváros megoldatlan közlekedéspolitikája több módon is képes a nehezen kialakított imázst elrontani. Következtetéseim szerint a tömegközlekedés fejlesztése lehetőséget teremt egyrészt egy újabb turisztikai vonzerő kialakítására, másrészt a tömegközlekedés színvonalának elégtelensége által kiváltott negatív hatások elkerülésére, végül pedig a városi zsúfoltság és szennyeződés mérséklésére. A tömegközlekedés turisztikai szempontú fejlesztésében három irányt jelöltem ki: az általános előfeltételek javítását; az elektronikus kártyarendszer bevezetését és a városközpont-Ferihegy összeköttetés megoldását.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98931">
    <w:multiLevelType w:val="hybridMultilevel"/>
    <w:lvl w:ilvl="0" w:tplc="57402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98931">
    <w:abstractNumId w:val="11698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049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