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BAYER PÉTER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MÁNUEL LÁSZLÓ</w:t>
            </w:r>
          </w:p>
          <w:p w:rsidR="00DB4822" w:rsidRDefault="00C275A3" w:rsidP="004D7940">
            <w:pPr>
              <w:pStyle w:val="Hallgatokepzes"/>
            </w:pPr>
            <w:r>
              <w:t>Alkalmazott közgazdaságtan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Pintér Miklós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 (BCE - Matematika Tanszék),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véleményrangsorok fontossága - egy pénzügyi megközelítés - és az információs prémium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ismert játékelméleti módszereket vezet végig egy példán keresztül</w:t>
      </w:r>
      <w:r>
        <w:rPr>
          <w:color w:val="000000"/>
          <w:sz w:val="24"/>
          <w:szCs w:val="24"/>
        </w:rPr>
        <w:br/>
        <w:t xml:space="preserve">ábrázolva a játékosok véleményrangosrainak fontosságát. Ezzel együtt egy</w:t>
      </w:r>
      <w:r>
        <w:rPr>
          <w:color w:val="000000"/>
          <w:sz w:val="24"/>
          <w:szCs w:val="24"/>
        </w:rPr>
        <w:br/>
        <w:t xml:space="preserve">fiktív pénzügyi piacon figyeljük, hogy a véleményrangsorok, valamint a</w:t>
      </w:r>
      <w:r>
        <w:rPr>
          <w:color w:val="000000"/>
          <w:sz w:val="24"/>
          <w:szCs w:val="24"/>
        </w:rPr>
        <w:br/>
        <w:t xml:space="preserve">játékosok informáltsága milyen hatással van egy bank betéti kamatláb-</w:t>
      </w:r>
      <w:r>
        <w:rPr>
          <w:color w:val="000000"/>
          <w:sz w:val="24"/>
          <w:szCs w:val="24"/>
        </w:rPr>
        <w:br/>
        <w:t xml:space="preserve">képzésére.</w:t>
      </w:r>
      <w:r>
        <w:rPr>
          <w:color w:val="000000"/>
          <w:sz w:val="24"/>
          <w:szCs w:val="24"/>
        </w:rPr>
        <w:br/>
        <w:t xml:space="preserve">A dolgozat végén bevezetünk egy új fogalmat, az információs prémiumot, mely</w:t>
      </w:r>
      <w:r>
        <w:rPr>
          <w:color w:val="000000"/>
          <w:sz w:val="24"/>
          <w:szCs w:val="24"/>
        </w:rPr>
        <w:br/>
        <w:t xml:space="preserve">megmutatja, hogy a játékosok tudása milyen hatással lehet a játék, és ezzel</w:t>
      </w:r>
      <w:r>
        <w:rPr>
          <w:color w:val="000000"/>
          <w:sz w:val="24"/>
          <w:szCs w:val="24"/>
        </w:rPr>
        <w:br/>
        <w:t xml:space="preserve">a gazdaság paramétereire, és ezáltal a játékosok hasznosságára - jólétére.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032156">
    <w:multiLevelType w:val="hybridMultilevel"/>
    <w:lvl w:ilvl="0" w:tplc="869735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032156">
    <w:abstractNumId w:val="33032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860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