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JUHÁSZ</w:t>
            </w:r>
          </w:p>
          <w:p w:rsidR="00C275A3" w:rsidRDefault="00A96AEC" w:rsidP="00C275A3">
            <w:pPr>
              <w:pStyle w:val="Hallgatokepzes"/>
            </w:pPr>
            <w:r>
              <w:t>Interpreter and Translator</w:t>
            </w:r>
            <w:r>
              <w:br/>
            </w:r>
            <w:r w:rsidR="00E77B23">
              <w:t>BA, 5. semester</w:t>
            </w:r>
          </w:p>
          <w:p w:rsidR="00C265CE" w:rsidRPr="009E5FF1" w:rsidRDefault="00E77B23" w:rsidP="00C275A3">
            <w:pPr>
              <w:pStyle w:val="Hallgatokepzes"/>
              <w:rPr>
                <w:b/>
                <w:caps/>
              </w:rPr>
            </w:pPr>
            <w:r>
              <w:t>Matej Bel Univetsity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Doc. Zoltán Németh, PhD.</w:t>
            </w:r>
          </w:p>
          <w:p w:rsidR="00DB4822" w:rsidRDefault="00DB4822" w:rsidP="00E11062">
            <w:pPr>
              <w:pStyle w:val="Konzulensek"/>
            </w:pPr>
            <w:r w:rsidRPr="00DB4822">
              <w:t>associate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female characters in the novel A gyertyák csonkig égnek by Sándor Márai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intended to discuss the female characters appearing in the novel A gyertyák csonkig égnek by Sándor Márai. First of all I started to investigate Krisztina’s situation and appearance in the novel. Krisztina is the protagonist’s wife and most probably the mistress of the husband’s best friend as well. I must emphasize that the text itself does not reveal the truth behind the whole conflict. Krisztina is dead during the story which means, we only get to know her through the husband’s narration. The woman is sentenced to silence during this discussion. Her diary, which contains the truth about her, is thrown into the fire by Henrik, her husband. The analysis also reveals that the writer creates a stereotyped woman figure, a femme fatale. I shortly did elaborate on Henrik and Konrad’s relationship as well which points out some homoerotic elements and statements. Nini, who serves her master her entire life, is given some “magical” skills as a reward for her being stuck in this atemporal sphere. Towards the end I concentrated on the textual place occupied by the Malay women. This place is equal to that of the domestic animals’. Despite all this, these women manage to subvert the patriarchal standards. We can state that Márai submits his characters to the masculine codes and mentality.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15495">
    <w:multiLevelType w:val="hybridMultilevel"/>
    <w:lvl w:ilvl="0" w:tplc="68068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15495">
    <w:abstractNumId w:val="86815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439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