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KRISZTIÁN</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Pokol Béla</w:t>
            </w:r>
          </w:p>
          <w:p w:rsidR="00DB4822" w:rsidRDefault="00DB4822" w:rsidP="00E11062">
            <w:pPr>
              <w:pStyle w:val="Konzulensek"/>
            </w:pPr>
            <w:r w:rsidRPr="00DB4822">
              <w:t>egyetemi tanár, KRE ÁJK</w:t>
            </w:r>
          </w:p>
        </w:tc>
      </w:tr>
      <w:tr w:rsidR="00DB4822" w:rsidTr="00DB4822">
        <w:tc>
          <w:tcPr>
            <w:tcW w:w="9854" w:type="dxa"/>
          </w:tcPr>
          <w:p w:rsidR="00DB4822" w:rsidRPr="00DB4822" w:rsidRDefault="00DB4822" w:rsidP="004D7940">
            <w:pPr>
              <w:pStyle w:val="Konzulensek"/>
            </w:pPr>
            <w:r w:rsidRPr="00DB4822">
              <w:t>Dr. Tóth J. Zoltán</w:t>
            </w:r>
          </w:p>
          <w:p w:rsidR="00DB4822" w:rsidRDefault="00DB4822" w:rsidP="00E11062">
            <w:pPr>
              <w:pStyle w:val="Konzulensek"/>
            </w:pPr>
            <w:r w:rsidRPr="00DB4822">
              <w:t>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állam fogalma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állam fogalmának meghatározására irányuló tanulmány az államelmélet diszciplína körébe tartozó, általános állam-és jogbölcselet tantárgy tematikájához kapcsolódó dolgozat. A vizsgált terület elsősorban az államelmélet keretébe illeszkedik.</w:t>
      </w:r>
    </w:p>
    <w:p>
      <w:pPr>
        <w:pBdr/>
        <w:spacing w:before="240" w:after="240" w:line="240" w:lineRule="auto"/>
        <w:ind w:left="0" w:right="0"/>
        <w:jc w:val="left"/>
      </w:pPr>
      <w:r>
        <w:rPr>
          <w:color w:val="000000"/>
          <w:sz w:val="24"/>
          <w:szCs w:val="24"/>
        </w:rPr>
        <w:t xml:space="preserve">Kísérletet tettem az állam fogalmának meghatározására. Eltérő korokban keletkezett műveket idéztem, az eltérő eszmei és ideológiai háttérrel rendelkező művekben, igyekezetem az állam fogalmára vonatkozó definíciók szintetizálását elvégezni.</w:t>
      </w:r>
    </w:p>
    <w:p>
      <w:pPr>
        <w:pBdr/>
        <w:spacing w:before="240" w:after="240" w:line="240" w:lineRule="auto"/>
        <w:ind w:left="0" w:right="0"/>
        <w:jc w:val="left"/>
      </w:pPr>
      <w:r>
        <w:rPr>
          <w:color w:val="000000"/>
          <w:sz w:val="24"/>
          <w:szCs w:val="24"/>
        </w:rPr>
        <w:t xml:space="preserve">A dolgozat négy részre tagolódik.</w:t>
      </w:r>
    </w:p>
    <w:p>
      <w:pPr>
        <w:pBdr/>
        <w:spacing w:before="240" w:after="240" w:line="240" w:lineRule="auto"/>
        <w:ind w:left="0" w:right="0"/>
        <w:jc w:val="left"/>
      </w:pPr>
      <w:r>
        <w:rPr>
          <w:color w:val="000000"/>
          <w:sz w:val="24"/>
          <w:szCs w:val="24"/>
        </w:rPr>
        <w:t xml:space="preserve">Az első részben hét eltérő korban keletkezett államelméleti, majd 1949-et követően állam-és jogelméleti tárgyú munkából (Schelling J. A., Franz Oppenheimer, Moór Gyula, Horváth Barna, Állam-és jogtudományi enciklopédia és a Takács Péter által szerkesztett Államelmélet II. egyetemi tankönyv) ismertetem az állam fogalmára vonatkozó meghatározásokat. A definíciók fölvázolását követően összegzem a meghatározásokat, kiválasztom az állam fogalom megalkotásához szükséges ismérveket. Az összegzésben megállapítom, hogy az állam fogalma nem alkotható meg a szuverenitás fogalmának tisztázása nélkül.</w:t>
      </w:r>
    </w:p>
    <w:p>
      <w:pPr>
        <w:pBdr/>
        <w:spacing w:before="240" w:after="240" w:line="240" w:lineRule="auto"/>
        <w:ind w:left="0" w:right="0"/>
        <w:jc w:val="left"/>
      </w:pPr>
      <w:r>
        <w:rPr>
          <w:color w:val="000000"/>
          <w:sz w:val="24"/>
          <w:szCs w:val="24"/>
        </w:rPr>
        <w:t xml:space="preserve">A második részben a szuverenitás fogalmát általános rendezőelvként választva választ adok arra a kérdésre, hogy létezhet-e állam fogalom a szuverenitás fogalma nélkül? Az állam fogalmának meghatározásához a Nemzetközi jog, mint különös államtani tárgy eredményeit hívom segítségül. A lehető legkisebb mértékig egyszerűsített fogalmat kibontva megalkotom az állam fogalmát.</w:t>
      </w:r>
    </w:p>
    <w:p>
      <w:pPr>
        <w:pBdr/>
        <w:spacing w:before="240" w:after="240" w:line="240" w:lineRule="auto"/>
        <w:ind w:left="0" w:right="0"/>
        <w:jc w:val="left"/>
      </w:pPr>
      <w:r>
        <w:rPr>
          <w:color w:val="000000"/>
          <w:sz w:val="24"/>
          <w:szCs w:val="24"/>
        </w:rPr>
        <w:t xml:space="preserve">A harmadik részben a már megalkotott állam fogalmat elhelyezem térben és időben. A marxista terminológia szerint az állam történeti kategóriát jelent. Két egymástól eltérő elméletet ütköztetek arra vonatkozóan, hogy mikor lehet államról beszélni. Az egyik elmélet szerint az állam fogalma az ókori kelet despotikus monarchiáihoz rendelhető hozzá. A másik meghatározó elmélet szerint az állam fogalmát csak a modern állam fogalmával egyidejűleg lehet alkalmazni. Az állam csak a 16. században létrejövő abszolút monarchiákban jelent meg. Az abszolút monarchia megjelenéséig a politikai közösség fogalmát célszerű alkalmazni. Az elmélet megalkotójának művéből röviden ismertetem az egyes terminológiák jelentésváltozásait is.</w:t>
      </w:r>
    </w:p>
    <w:p>
      <w:pPr>
        <w:pBdr/>
        <w:spacing w:before="240" w:after="240" w:line="240" w:lineRule="auto"/>
        <w:ind w:left="0" w:right="0"/>
        <w:jc w:val="left"/>
      </w:pPr>
      <w:r>
        <w:rPr>
          <w:color w:val="000000"/>
          <w:sz w:val="24"/>
          <w:szCs w:val="24"/>
        </w:rPr>
        <w:t xml:space="preserve">A negyedik részben az antik és a középkori államelméletek kategorizálása és osztályozása történik.</w:t>
      </w:r>
    </w:p>
    <w:p>
      <w:pPr>
        <w:pBdr/>
        <w:spacing w:before="240" w:after="240" w:line="240" w:lineRule="auto"/>
        <w:ind w:left="0" w:right="0"/>
        <w:jc w:val="left"/>
      </w:pPr>
      <w:r>
        <w:rPr>
          <w:color w:val="000000"/>
          <w:sz w:val="24"/>
          <w:szCs w:val="24"/>
        </w:rPr>
        <w:t xml:space="preserve">A dolgozat módszerét tekintve elsősorban fogalomtörténet jellegű. A fogalomtörténet módszerhez a textualista módszer párosul. A dolgozat meghatározásánál elsősorban az írott szövegek elemzésére törekedtem.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00201">
    <w:multiLevelType w:val="hybridMultilevel"/>
    <w:lvl w:ilvl="0" w:tplc="14063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00201">
    <w:abstractNumId w:val="29400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974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