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MOLNÁR</w:t>
            </w:r>
          </w:p>
          <w:p w:rsidR="00C275A3" w:rsidRDefault="00A96AEC" w:rsidP="00C275A3">
            <w:pPr>
              <w:pStyle w:val="Hallgatokepzes"/>
            </w:pPr>
            <w:r>
              <w:t>Electrical engineer</w:t>
            </w:r>
            <w:r>
              <w:br/>
            </w:r>
            <w:r w:rsidR="00E77B23">
              <w:t>BSc, 9.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Dezső Beke</w:t>
            </w:r>
          </w:p>
          <w:p w:rsidR="00DB4822" w:rsidRDefault="00DB4822" w:rsidP="00E11062">
            <w:pPr>
              <w:pStyle w:val="Konzulensek"/>
            </w:pPr>
            <w:r w:rsidRPr="00DB4822">
              <w:t>professor, DE TTK</w:t>
            </w:r>
          </w:p>
        </w:tc>
      </w:tr>
      <w:tr w:rsidR="00DB4822" w:rsidTr="00DB4822">
        <w:tc>
          <w:tcPr>
            <w:tcW w:w="9854" w:type="dxa"/>
          </w:tcPr>
          <w:p w:rsidR="00DB4822" w:rsidRPr="00DB4822" w:rsidRDefault="00DB4822" w:rsidP="004D7940">
            <w:pPr>
              <w:pStyle w:val="Konzulensek"/>
            </w:pPr>
            <w:r w:rsidRPr="00DB4822">
              <w:t>Dr. Lajos Daróczi</w:t>
            </w:r>
          </w:p>
          <w:p w:rsidR="00DB4822" w:rsidRDefault="00DB4822" w:rsidP="00E11062">
            <w:pPr>
              <w:pStyle w:val="Konzulensek"/>
            </w:pPr>
            <w:r w:rsidRPr="00DB4822">
              <w:t>assistant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Observation of the Barkhausen-noise on FINEMET type metallic glass ribbon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FINEMET type materials:</w:t>
      </w:r>
    </w:p>
    <w:p>
      <w:pPr>
        <w:pBdr/>
        <w:spacing w:before="240" w:after="240" w:line="240" w:lineRule="auto"/>
        <w:ind w:left="0" w:right="0"/>
        <w:jc w:val="left"/>
      </w:pPr>
      <w:r>
        <w:rPr>
          <w:color w:val="000000"/>
          <w:sz w:val="24"/>
          <w:szCs w:val="24"/>
        </w:rPr>
        <w:br/>
        <w:t xml:space="preserve">The observations of the amorphous metallic nanocomposits are popular theme since the 90s. The resaults are favorable both crystalline and amorphous materials, crystalline analysis of particles in magnetic materials. </w:t>
      </w:r>
      <w:r>
        <w:rPr>
          <w:color w:val="000000"/>
          <w:sz w:val="24"/>
          <w:szCs w:val="24"/>
        </w:rPr>
        <w:br/>
        <w:t xml:space="preserve">The origin of the word: FINE and METAL. This is refer to the individual attributes of the material, like the excellent soft magnetic attributes and the fine crystalline granules. The nanocrystalline metallic glass composites magnetic curves characterized by high saturation induction (Bs) and extremly small coercive field strength (Hc), remanent induction (Br). Furthermore theres permeabilitys are fairly high. The last one is represents the maximum value, that we know.</w:t>
      </w:r>
    </w:p>
    <w:p>
      <w:pPr>
        <w:pBdr/>
        <w:spacing w:before="240" w:after="240" w:line="240" w:lineRule="auto"/>
        <w:ind w:left="0" w:right="0"/>
        <w:jc w:val="left"/>
      </w:pPr>
      <w:r>
        <w:rPr>
          <w:color w:val="000000"/>
          <w:sz w:val="24"/>
          <w:szCs w:val="24"/>
        </w:rPr>
        <w:t xml:space="preserve">The Barkhausen noise:</w:t>
      </w:r>
    </w:p>
    <w:p>
      <w:pPr>
        <w:pBdr/>
        <w:spacing w:before="240" w:after="240" w:line="240" w:lineRule="auto"/>
        <w:ind w:left="0" w:right="0"/>
        <w:jc w:val="left"/>
      </w:pPr>
      <w:r>
        <w:rPr>
          <w:color w:val="000000"/>
          <w:sz w:val="24"/>
          <w:szCs w:val="24"/>
        </w:rPr>
        <w:br/>
        <w:t xml:space="preserve">The Barkhausen effect is a series of sudden changes in the size and orientation of ferromagnetic domains, or microscopic clusters of aligned atomic magnets, that occurs during a continuous process of magnetization or demagnetization. </w:t>
      </w:r>
      <w:r>
        <w:rPr>
          <w:color w:val="000000"/>
          <w:sz w:val="24"/>
          <w:szCs w:val="24"/>
        </w:rPr>
        <w:br/>
        <w:t xml:space="preserve">The Barkhausen effect offered direct evidence for the existence of ferromagnetic domains, which previously had been postulated theoretically. The intermittent movement of the domain walls are extremly high around the coercive field strength (Hc). On the other hand, if we examine the other places of the magnetisation curve, it will show less magnetic noise. </w:t>
      </w:r>
      <w:r>
        <w:rPr>
          <w:color w:val="000000"/>
          <w:sz w:val="24"/>
          <w:szCs w:val="24"/>
        </w:rPr>
        <w:br/>
        <w:t xml:space="preserve">So there instead of the domain movement, maybe we can observe domain rotation.</w:t>
      </w:r>
    </w:p>
    <w:p>
      <w:pPr>
        <w:pBdr/>
        <w:spacing w:before="240" w:after="240" w:line="240" w:lineRule="auto"/>
        <w:ind w:left="0" w:right="0"/>
        <w:jc w:val="left"/>
      </w:pPr>
      <w:r>
        <w:rPr>
          <w:color w:val="000000"/>
          <w:sz w:val="24"/>
          <w:szCs w:val="24"/>
        </w:rPr>
        <w:t xml:space="preserve">The examined parameters:</w:t>
      </w:r>
    </w:p>
    <w:p>
      <w:pPr>
        <w:pBdr/>
        <w:spacing w:before="240" w:after="240" w:line="240" w:lineRule="auto"/>
        <w:ind w:left="0" w:right="0"/>
        <w:jc w:val="left"/>
      </w:pPr>
      <w:r>
        <w:rPr>
          <w:color w:val="000000"/>
          <w:sz w:val="24"/>
          <w:szCs w:val="24"/>
        </w:rPr>
        <w:t xml:space="preserve">The observation of the Barkhausen-noise, I analysed the parameters of the distribution function: Integral, width, energy, average noise power. Around the different induction values of B, I defined the distribution function of the above quantities.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036715">
    <w:multiLevelType w:val="hybridMultilevel"/>
    <w:lvl w:ilvl="0" w:tplc="483963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036715">
    <w:abstractNumId w:val="350367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32647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