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MÁRIA VERES</w:t>
            </w:r>
          </w:p>
          <w:p w:rsidR="00C275A3" w:rsidRDefault="00A96AEC" w:rsidP="00C275A3">
            <w:pPr>
              <w:pStyle w:val="Hallgatokepzes"/>
            </w:pPr>
            <w:r>
              <w:t>law</w:t>
            </w:r>
            <w:r>
              <w:br/>
            </w:r>
            <w:r w:rsidR="00E77B23">
              <w:t>Unified, 10. semester</w:t>
            </w:r>
          </w:p>
          <w:p w:rsidR="00C265CE" w:rsidRPr="009E5FF1" w:rsidRDefault="00E77B23" w:rsidP="00C275A3">
            <w:pPr>
              <w:pStyle w:val="Hallgatokepzes"/>
              <w:rPr>
                <w:b/>
                <w:caps/>
              </w:rPr>
            </w:pPr>
            <w:r>
              <w:t>Pázmány Péter Catholic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Viktória Harsági</w:t>
            </w:r>
          </w:p>
          <w:p w:rsidR="00DB4822" w:rsidRDefault="00DB4822" w:rsidP="00E11062">
            <w:pPr>
              <w:pStyle w:val="Konzulensek"/>
            </w:pPr>
            <w:r w:rsidRPr="00DB4822">
              <w:t>associate professor, PPKE JÁK</w:t>
            </w:r>
          </w:p>
        </w:tc>
      </w:tr>
      <w:tr w:rsidR="00DB4822" w:rsidTr="00DB4822">
        <w:tc>
          <w:tcPr>
            <w:tcW w:w="9854" w:type="dxa"/>
          </w:tcPr>
          <w:p w:rsidR="00DB4822" w:rsidRPr="00DB4822" w:rsidRDefault="00DB4822" w:rsidP="004D7940">
            <w:pPr>
              <w:pStyle w:val="Konzulensek"/>
            </w:pPr>
            <w:r w:rsidRPr="00DB4822">
              <w:t>dr. Írisz E. Horváth</w:t>
            </w:r>
          </w:p>
          <w:p w:rsidR="00DB4822" w:rsidRDefault="00DB4822" w:rsidP="00E11062">
            <w:pPr>
              <w:pStyle w:val="Konzulensek"/>
            </w:pPr>
            <w:r w:rsidRPr="00DB4822">
              <w:t>professor’s assistant, PPKE JÁK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family mediation in Hungary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studie has focused on family mediation in Hungary. I have chosen this topic because I think that many people in our country are not aware of this method. That is why I consider it necessary to call people's attention to the adventages and the usefulness of this alternative dispute resolution method. In addition, the protection of children is also an important aspect, which is intended to be served by family mediation process.</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my work I tried to organize and analyze the wide-ranging legislation because provisions can be scatteredly found in various laws. During my research, I have examined the regulation of family mediation in light of the new Civil Code. After pointing out the benefits and the critiques of the new regulation, I have drawn the conclusion according to which a more forward-looking concept could be achieved that represents the children's interests better.</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Discussions with experts, TDK (Academic Student Circle) sessions and roundtable discussions helped in enlarging upon the subject and provided insight into difficulties occuring during practice.</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Based on the statistics examined during my research, it can be concluded that the mediation is not yet embedded in the public consciousness, although the use of procedures shows a year-by-year increasing tendency. The majority of cases has been closed with successful agreements, which is why I think that mediation should be given a greater role in the media, promoting the awareness of this method so that more and more people can take advantage of this opportunity.</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think that due to the de lege ferenda proposals mentioned in the work and the promotion of this process, a well-established and useful alternative dispute resolution method could be established in our country, which could help to increase the role of the willingness to compomise and empathy in society.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553645">
    <w:multiLevelType w:val="hybridMultilevel"/>
    <w:lvl w:ilvl="0" w:tplc="544225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553645">
    <w:abstractNumId w:val="535536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10442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