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ZSÓFIA KOVÁCS</w:t>
            </w:r>
          </w:p>
          <w:p w:rsidR="00C275A3" w:rsidRDefault="00A96AEC" w:rsidP="00C275A3">
            <w:pPr>
              <w:pStyle w:val="Hallgatokepzes"/>
            </w:pPr>
            <w:r>
              <w:t>law</w:t>
            </w:r>
            <w:r>
              <w:br/>
            </w:r>
            <w:r w:rsidR="00E77B23">
              <w:t>Unified, 10.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Catholic University</w:t>
            </w:r>
            <w:r w:rsidR="00C275A3">
              <w:br/>
            </w:r>
            <w:r w:rsidR="00DB4822">
              <w:t>Faculty of Law and Political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Gábor Jobbágyi </w:t>
            </w:r>
          </w:p>
          <w:p w:rsidR="00DB4822" w:rsidRDefault="00DB4822" w:rsidP="00E11062">
            <w:pPr>
              <w:pStyle w:val="Konzulensek"/>
            </w:pPr>
            <w:r w:rsidRPr="00DB4822">
              <w:t>professor,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Surrogate motherhood - pros and cons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 My aim has been to establish the controversial topic of surrogate motherhood – covering legal, ethical, psychological and sociological queries. The actuality of my theme is the absence of the Hungarian regulation.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 To lay down the foundations, first I have delimited the conception of surrogate motherhood and the reproductive options regarding to surrogacy. Afterwards, I have represented competing interests and theoretical models of parental status which has been formed the international regulations and judicial decisions. Within legal concerns, I examine enforceability of surrogacy contracts, self-determination and liberty of procreation. From ethical point of view, I draw attention on consideration of decision making, family planning and the concept of motherhood. I have mentioned the psycho-social aspects of surrogacy – including the societal and religious perspectives.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 In consideration of the national circumstaces of surrogate motherhood, I have found it to be relevant that a broad insight onto the international situation is shown as well. I have summarized surrogacy regulation of the United States of America, the United Kingdom, Ireland, Germany, France, the Netherlands and India – showing the complexity of the issue by involving practical examples of surrogate motherhood cases. Finally I hint some thoughts about the adoption and the rights of children and parents in national and international approach.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 This dissertation gives a complex overview about the surrogate motherhood and place the most difficult questions. The questions have been formulated - answers are still awaited?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153545">
    <w:multiLevelType w:val="hybridMultilevel"/>
    <w:lvl w:ilvl="0" w:tplc="895717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153545">
    <w:abstractNumId w:val="211535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60924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