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BRAUSWETTER DIÁNA</w:t>
            </w:r>
          </w:p>
          <w:p w:rsidR="00C275A3" w:rsidRDefault="00A96AEC" w:rsidP="00C275A3">
            <w:pPr>
              <w:pStyle w:val="Hallgatokepzes"/>
            </w:pPr>
            <w:r>
              <w:t>orvos</w:t>
            </w:r>
            <w:r>
              <w:br/>
            </w:r>
            <w:r w:rsidR="00E77B23">
              <w:t>Osztatlan, 12.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DÁNOS KORNÉL PÁL</w:t>
            </w:r>
          </w:p>
          <w:p w:rsidR="00DB4822" w:rsidRDefault="00C275A3" w:rsidP="004D7940">
            <w:pPr>
              <w:pStyle w:val="Hallgatokepzes"/>
            </w:pPr>
            <w:r>
              <w:t>orvos</w:t>
            </w:r>
            <w:r w:rsidR="00A96AEC">
              <w:br/>
              <w:t>Osztatlan, 12.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med. habil. Tamás László</w:t>
            </w:r>
          </w:p>
          <w:p w:rsidR="00DB4822" w:rsidRDefault="00DB4822" w:rsidP="00E11062">
            <w:pPr>
              <w:pStyle w:val="Konzulensek"/>
            </w:pPr>
            <w:r w:rsidRPr="00DB4822">
              <w:t>Klinikaigazgató egyetemi docens,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Répássy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Fej-nyaki daganatok biomarker-expressziójának vizsgálata anatómiai lokalizációjuk függvényében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Kutatásunk célja annak vizsgálata volt, hogy miként változnak a fej-nyaki laphámsejtes daganatok (HNSCC) különböző biomarker-expressziós mintázatai az anatómiai lokalizáció függvényében.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Három konvencionális (Ki67, p53, EGFR) és két viszonylag új (p16ink4 és Collagen XVII/BP180) immunhisztokémiai marker expresszióját vizsgáltuk különböző lokalizációjú fej-nyaki laphámrákokban. 124 fej-nyaki (7 szájüregi, 25 oropharyngealis, 13 hypopharyngealis és 79 gége-) tumoros beteg rosszindulatú elváltozásából szöveti mikro-"chip" (Tissue Microarray - TMA) készült, amit immunfestés és digitalizálás követett (Panoramic Scan - 3DHISTECH). A kiértékelés digitális metszet kezelésére is alkalmas speciális programmal, számítógépen történt. Pozitívnak tekintettük az expressziót, amennyiben a tumorsejtek legalább 25%-a festődött az adott markerrel.Az eredmények statisztikai elemzéséhez Pearson-féle khi-négyzet próbát alkalmaztunk, ehhez a BMDP statisztikai szoftvercsomagot használtuk.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supraglotticus, tonsillaris, illetve tonsillo-lingualis daganatok p16ink4 és Ki67 expressziója szignifikánsan magasabb volt a szájüregi, hypopharyngealis, a nem supraglotticus gége és az egyéb (nem tonsillaris) oropharyngealis tumorokhoz viszonyítva. A többi biomarker (p53, EGFR, Collagen XVII/BP180) expressziója detektálható volt a tumorok döntő többségében, ugyanakkor szignifikáns lokalizációs különbségek nem voltak kimutathatók.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 Eredményeink alapján az oropharyngealis laphámsejtes daganatok nem tekinthetők egységes entitásnak. Elmondható továbbá, hogy a tonsillaris és supraglotticus daganatok hasonló biomarker-expressziós profillal rendelkeznek. E jelenségnek lehetséges okaként felmerül a struktúrák azonos embrionális eredete, illetve az esetleges HPV okozta karcinogenezis. Az elmúlt egy évben vizsgálatainkat folytattuk, hasonló végeztünk nagyobb betegszámmal, ahol a különböző fej-nyaki daganatok biomarker-mintázatának a biológiai viselkedéssel való összefüggését is elemeztük.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760765">
    <w:multiLevelType w:val="hybridMultilevel"/>
    <w:lvl w:ilvl="0" w:tplc="939034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760765">
    <w:abstractNumId w:val="8976076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83440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