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VIKTOR DOMBRÁDI</w:t>
            </w:r>
          </w:p>
          <w:p w:rsidR="00C275A3" w:rsidRDefault="00A96AEC" w:rsidP="00C275A3">
            <w:pPr>
              <w:pStyle w:val="Hallgatokepzes"/>
            </w:pPr>
            <w:r>
              <w:t>Health Care Policy, Planning and Financing</w:t>
            </w:r>
            <w:r>
              <w:br/>
            </w:r>
            <w:r w:rsidR="00E77B23">
              <w:t>MSc, 11.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Public Health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Péter Takács Ph.D.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DE 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analysis of the connection between cigarette consumption and lower respiratory tract cancer within the European population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közel minden harmadik ember dohányzik, és 28-30 ezren halnak meg évente a dohányzás okozta betegségekben. Annak érdekében, hogy ez a tendencia csökkenjen, 2012. január 1. óta új dohányellenes törvénymódosítást vezettek be (2011. évi CLXVI. Törvény 10. §). Ahhoz, hogy meg tudjuk becsülni ezen intézkedések várható hatását, azt a célt tűztem ki, hogy L. R. Peace (1985) által használt korreláció számítás modellt és Séllei Andrea (2009) által használt számítási modellt adaptálom, és ezek segítségével kiszámolom a cigarettafogyasztás változásának trendje és az alsó légúti daganatban való elhalálozás trendje közötti eltolódás idejét az európai országokban. A számításaimhoz az European Health for All Database (HFA-DB) adatbázisban lévő 1970-2009 közötti adatokat használtam fel. A rendelkezésre álló adatok hiányosságai miatt, csak 13 országot tudtam elvégezni a korreláció számításokat. A kapott értékek alapján a vizsgált országokat két csoportra tudtam osztani. Az első csoportba került Ausztria, Belgium, Málta és Olaszország. Ennek a csoportnak az eltolódási idejének átlaga 3,87 év (2,76; 5) 95%-os konfidencia intervallummal. Mivel ezek átlaga jelentősen eltér a már korábban végzett kutatások (1985 Anglia 21 év; 2004 Finnország 20 év; 2010 Kaliforniai, USA 16 év) eredményeitől, feltételezhető, hogy a használt számítási modell ezeknél az országoknál nem alkalmazható. A második csoportba került Dánia, Franciaország, Hollandia, Írország, Izland, Lengyelország, Magyarország, Norvégia és Portugália. A második csoport eltolódási idejének átlaga 13,07 év (11,87; 14,28) 95%-os konfidencia intervallummal. Ezen belül található Magyarország 14,92 éves eltolódási idővel (r=0,779, p&lt;0,01). A második csoport országai megközelítik a kaliforniai kutatás eredményét, így valószínűsíthető, hogy ennél a kilenc országnál a modell hasznosítható. A kapott eredmények alapján azt lehet előre jelezni, hogy a jelenlegi intézkedések betartása esetén, Magyarországon 2027 körül jelentős javulás várható az alsó légúti daganatban való elhalálozás területén.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893042">
    <w:multiLevelType w:val="hybridMultilevel"/>
    <w:lvl w:ilvl="0" w:tplc="894808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893042">
    <w:abstractNumId w:val="698930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89299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