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ZSOLT</w:t>
            </w:r>
          </w:p>
          <w:p w:rsidR="00C275A3" w:rsidRDefault="00A96AEC" w:rsidP="00C275A3">
            <w:pPr>
              <w:pStyle w:val="Hallgatokepzes"/>
            </w:pPr>
            <w:r>
              <w:t>Programtervező informatikus MSc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Iványi Antal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First Fit algoritmus abszolút hibájáról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klasszikus egydimenziós ládapakolási feladatban adott tárgyaknak egy L=(a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,a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,...,a</w:t>
      </w:r>
      <w:r>
        <w:rPr>
          <w:color w:val="000000"/>
          <w:position w:val="-4"/>
          <w:sz w:val="21"/>
          <w:szCs w:val="21"/>
          <w:vertAlign w:val="subscript"/>
        </w:rPr>
        <w:t xml:space="preserve">n</w:t>
      </w:r>
      <w:r>
        <w:rPr>
          <w:color w:val="000000"/>
          <w:sz w:val="24"/>
          <w:szCs w:val="24"/>
        </w:rPr>
        <w:t xml:space="preserve">) sorozata. Minden tárgy mérete egy (0,1]-beli valós számmal jellemezhető. Feladatunk a lista elemeinek elhelyezése a lehető legkisebb számú, egységkapacitású dobozba.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ládapakolási feladat az egyik legkorábbi olyan probléma volt, melynek megoldására közelítő algoritmusokat és a legrosszabb esetek elemézésének módszerét alkalmazták. Adott L lista és A algoritmus esetén jelölje C</w:t>
      </w:r>
      <w:r>
        <w:rPr>
          <w:color w:val="000000"/>
          <w:position w:val="4"/>
          <w:sz w:val="21"/>
          <w:szCs w:val="21"/>
          <w:vertAlign w:val="superscript"/>
        </w:rPr>
        <w:t xml:space="preserve">A</w:t>
      </w:r>
      <w:r>
        <w:rPr>
          <w:color w:val="000000"/>
          <w:sz w:val="24"/>
          <w:szCs w:val="24"/>
        </w:rPr>
        <w:t xml:space="preserve">(L) a pakoláshoz felhasznált ládák számát az A algoritmus L-en való futtatása során, és C*(L) jelölje egy optimális algoritmus által L pakolásához felhasznált ládák számát.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 algoritmus abszolút hibájának az alábbi mennyiséget nevezzük:</w:t>
      </w:r>
    </w:p>
    <w:p>
      <w:pPr>
        <w:pBdr/>
        <w:spacing w:before="240" w:after="240" w:line="240" w:lineRule="auto"/>
        <w:ind w:left="3150" w:right="0"/>
        <w:jc w:val="left"/>
      </w:pPr>
      <w:r>
        <w:rPr>
          <w:color w:val="000000"/>
          <w:sz w:val="24"/>
          <w:szCs w:val="24"/>
        </w:rPr>
        <w:t xml:space="preserve">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440000" cy="280800"/>
            <wp:docPr id="23905806" name="name150ed393076d3b" descr="imgtmp_15053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5053_hu_1.gif"/>
                    <pic:cNvPicPr/>
                  </pic:nvPicPr>
                  <pic:blipFill>
                    <a:blip r:embed="rId150ed393076cf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28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,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ahol D az összes lehetséges L listák halmaza.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egyszerűség kedvéért az a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 jelölést az a</w:t>
      </w:r>
      <w:r>
        <w:rPr>
          <w:color w:val="000000"/>
          <w:position w:val="-4"/>
          <w:sz w:val="21"/>
          <w:szCs w:val="21"/>
          <w:vertAlign w:val="subscript"/>
        </w:rPr>
        <w:t xml:space="preserve">i </w:t>
      </w:r>
      <w:r>
        <w:rPr>
          <w:color w:val="000000"/>
          <w:sz w:val="24"/>
          <w:szCs w:val="24"/>
        </w:rPr>
        <w:t xml:space="preserve">tárgy méretére is alkalmazzuk. Az FF algoritmust a következő képpen értelmezzük: Az a</w:t>
      </w:r>
      <w:r>
        <w:rPr>
          <w:color w:val="000000"/>
          <w:position w:val="-4"/>
          <w:sz w:val="21"/>
          <w:szCs w:val="21"/>
          <w:vertAlign w:val="subscript"/>
        </w:rPr>
        <w:t xml:space="preserve">i </w:t>
      </w:r>
      <w:r>
        <w:rPr>
          <w:color w:val="000000"/>
          <w:sz w:val="24"/>
          <w:szCs w:val="24"/>
        </w:rPr>
        <w:t xml:space="preserve">elem pakolásakor őt a legkisebb indexű ládába helyezzük azok közül, melyekben az aktuálisan elhelyezett tárgyak összmérete nem nagyobb, mint 1 - a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. Ha nincs ilyen, új ládát nyitunk, melynek első eleme a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 lesz.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Ismert, hogy R</w:t>
      </w:r>
      <w:r>
        <w:rPr>
          <w:color w:val="000000"/>
          <w:position w:val="-4"/>
          <w:sz w:val="21"/>
          <w:szCs w:val="21"/>
          <w:vertAlign w:val="subscript"/>
        </w:rPr>
        <w:t xml:space="preserve">FF</w:t>
      </w:r>
      <w:r>
        <w:rPr>
          <w:color w:val="000000"/>
          <w:sz w:val="24"/>
          <w:szCs w:val="24"/>
        </w:rPr>
        <w:t xml:space="preserve"> legalább 1,7, és azt sejtjük, hogy a pontos értéke 1,7. A legfrissebb eredmény az FF algoritmus abszolút hibájának felső becslésére B. Xia és Z. Tan nevéhez fűződik: Belátták, hogy R</w:t>
      </w:r>
      <w:r>
        <w:rPr>
          <w:color w:val="000000"/>
          <w:position w:val="-4"/>
          <w:sz w:val="21"/>
          <w:szCs w:val="21"/>
          <w:vertAlign w:val="subscript"/>
        </w:rPr>
        <w:t xml:space="preserve">FF</w:t>
      </w:r>
      <w:r>
        <w:rPr>
          <w:color w:val="000000"/>
          <w:sz w:val="24"/>
          <w:szCs w:val="24"/>
        </w:rPr>
        <w:t xml:space="preserve"> legfeljebb 12/7.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dolgozatban egy ennél élesebb becslést mutatunk be. Belátjuk, hogy az előbbi eredményben egyenlőség nem állhat fenn, és erre alapozva jobb felső becslést adunk:</w:t>
      </w:r>
    </w:p>
    <w:p>
      <w:pPr>
        <w:pBdr/>
        <w:spacing w:before="240" w:after="240" w:line="240" w:lineRule="auto"/>
        <w:ind w:left="315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324800" cy="208800"/>
            <wp:docPr id="46394128" name="name150ed393078e5c" descr="imgtmp_15053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5053_hu_2.gif"/>
                    <pic:cNvPicPr/>
                  </pic:nvPicPr>
                  <pic:blipFill>
                    <a:blip r:embed="rId150ed393078e1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4800" cy="208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092309">
    <w:multiLevelType w:val="hybridMultilevel"/>
    <w:lvl w:ilvl="0" w:tplc="386425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092309">
    <w:abstractNumId w:val="540923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7843909" Type="http://schemas.openxmlformats.org/officeDocument/2006/relationships/numbering" Target="numbering.xml"/><Relationship Id="rId150ed393076cfe" Type="http://schemas.openxmlformats.org/officeDocument/2006/relationships/image" Target="media/imgrId150ed393076cfe.gif"/><Relationship Id="rId150ed393078e1f" Type="http://schemas.openxmlformats.org/officeDocument/2006/relationships/image" Target="media/imgrId150ed393078e1f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