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UJHELYI</w:t>
            </w:r>
          </w:p>
          <w:p w:rsidR="00C275A3" w:rsidRDefault="00A96AEC" w:rsidP="00C275A3">
            <w:pPr>
              <w:pStyle w:val="Hallgatokepzes"/>
            </w:pPr>
            <w:r>
              <w:t>Communication and Media Studies</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Bokor</w:t>
            </w:r>
          </w:p>
          <w:p w:rsidR="00DB4822" w:rsidRDefault="00DB4822" w:rsidP="00E11062">
            <w:pPr>
              <w:pStyle w:val="Konzulensek"/>
            </w:pPr>
            <w:r w:rsidRPr="00DB4822">
              <w:t>Instructor, BCE TK Corvinus University of Budapest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Near and far. How do the online communication scenes affect the relationships?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purpose of the research represented in the given essay was to examine the role of the online communication scene in relationships where the chance for personal meetings is low; or absolutely impossible for a long period. According to my assumption, the form of long-distance relationships has significantly changed since the online communication appeared. I claim that the usage of the internet to communicate appreciably transforms both the communication in a relationship and the relation with time and place. I have prepared the examination using qualitative comparative analysis. On the one hand, focusing on those, who lived in a long-distance relationship before the advent of the Internet; on the other hand, on those, who regularly use Internet in order to sustain their relationship. The questions of the research focused on the description and analysis of the differences. Therefore, altogether twenty interviews were prepared. Furthermore, the academic basis of the essay is the postmodern realization of the internet and the communication via it, according to which the internet is a ‘postmodern organism’ (Ropolyi, 2006). Finally, I entered into the dilemma of differences between real and virtual lives; in which the features of the personal communication via and without the Internet can be clearly caught.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08460">
    <w:multiLevelType w:val="hybridMultilevel"/>
    <w:lvl w:ilvl="0" w:tplc="58558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08460">
    <w:abstractNumId w:val="46508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2356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