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CSAKVARI</w:t>
            </w:r>
          </w:p>
          <w:p w:rsidR="00C275A3" w:rsidRDefault="00A96AEC" w:rsidP="00C275A3">
            <w:pPr>
              <w:pStyle w:val="Hallgatokepzes"/>
            </w:pPr>
            <w:r>
              <w:t>Health care management</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Imre Boncz</w:t>
            </w:r>
          </w:p>
          <w:p w:rsidR="00DB4822" w:rsidRDefault="00DB4822" w:rsidP="00E11062">
            <w:pPr>
              <w:pStyle w:val="Konzulensek"/>
            </w:pPr>
            <w:r w:rsidRPr="00DB4822">
              <w:t>Professor and director, PTE ETK</w:t>
            </w:r>
          </w:p>
        </w:tc>
      </w:tr>
      <w:tr w:rsidR="00DB4822" w:rsidTr="00DB4822">
        <w:tc>
          <w:tcPr>
            <w:tcW w:w="9854" w:type="dxa"/>
          </w:tcPr>
          <w:p w:rsidR="00DB4822" w:rsidRPr="00DB4822" w:rsidRDefault="00DB4822" w:rsidP="004D7940">
            <w:pPr>
              <w:pStyle w:val="Konzulensek"/>
            </w:pPr>
            <w:r w:rsidRPr="00DB4822">
              <w:t>Dr. Sandorne Fekete</w:t>
            </w:r>
          </w:p>
          <w:p w:rsidR="00DB4822" w:rsidRDefault="00DB4822" w:rsidP="00E11062">
            <w:pPr>
              <w:pStyle w:val="Konzulensek"/>
            </w:pPr>
            <w:r w:rsidRPr="00DB4822">
              <w:t>Senior lecturer,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Efficiency analysis of hungarian hospitals with Data Envelopment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Over the past few years the structure of health care in Hungary has undergone several changes. The new legislation and restricting measures are affecting the performance of health care institutions as well. The objective of my research is to define the technical and scale efficiency of a certain group of hospitals, to compare each progressivity level, as well as to examine the impact of measures affecting health care, based on data from the years 2003, 2006 and 2010.</w:t>
      </w:r>
      <w:r>
        <w:rPr>
          <w:color w:val="000000"/>
          <w:sz w:val="24"/>
          <w:szCs w:val="24"/>
        </w:rPr>
        <w:br/>
        <w:t xml:space="preserve">Material and methods of analysis: The research was based on the data of publicly financed Hungarian hospitals. Data were derived from the database of the Hungarian Health Insurance Fund Administration (OEP). To ensure greater accuracy of the method, hospitals with less than 50 beds, and only dealing with one-day surgery, were excluded. The following indicators used were: the number of active hospital beds, the number of discharged patients, the number of one-day cases, completed days of nursing, average length of stay, DRG cost weights. For the calculation the efficiency, software DEAP 2.1 was used.</w:t>
      </w:r>
      <w:r>
        <w:rPr>
          <w:color w:val="000000"/>
          <w:sz w:val="24"/>
          <w:szCs w:val="24"/>
        </w:rPr>
        <w:br/>
        <w:t xml:space="preserve">Results: In 2003 technical efficiency was between 90-100% in almost every hospitals, just like the scale efficiency. To 2006 the situation deteriorated by some degree, the number of institutions running at full efficiency decreasing in both cases. By 2010 technical efficiency still did not show improvement, but scale efficiency grew by 8%.</w:t>
      </w:r>
      <w:r>
        <w:rPr>
          <w:color w:val="000000"/>
          <w:sz w:val="24"/>
          <w:szCs w:val="24"/>
        </w:rPr>
        <w:br/>
        <w:t xml:space="preserve">Conclusions: Following governmental measures affecting the structure and financing of health care, the institutions were unable to maintain their previous performance. In order to increase efficiency, it is recommended to reduce the number of inputs.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68179">
    <w:multiLevelType w:val="hybridMultilevel"/>
    <w:lvl w:ilvl="0" w:tplc="85164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68179">
    <w:abstractNumId w:val="15068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659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