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TOPOR</w:t>
            </w:r>
          </w:p>
          <w:p w:rsidR="00C275A3" w:rsidRDefault="00A96AEC" w:rsidP="00C275A3">
            <w:pPr>
              <w:pStyle w:val="Hallgatokepzes"/>
            </w:pPr>
            <w:r>
              <w:t>Social work</w:t>
            </w:r>
            <w:r>
              <w:br/>
            </w:r>
            <w:r w:rsidR="00E77B23">
              <w:t>BA, 6.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Brigitta Benkő dr</w:t>
            </w:r>
          </w:p>
          <w:p w:rsidR="00DB4822" w:rsidRDefault="00DB4822" w:rsidP="00E11062">
            <w:pPr>
              <w:pStyle w:val="Konzulensek"/>
            </w:pPr>
            <w:r w:rsidRPr="00DB4822">
              <w:t>associate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 TRENDS REGARDING FIRST YEAR FEMALE STUDENTS OF THE TRAINING CENTRE IN SZOMBATHELY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Today, the average age of marriage is increased, the inclination to marry is decreased, the proportion of singles is growing; all these circumstances have an impact on the willingness of having children and indirectly also on the state of health. As it is already known a positive correlation exists between good relationship and mental health.</w:t>
      </w:r>
      <w:r>
        <w:rPr>
          <w:color w:val="000000"/>
          <w:sz w:val="24"/>
          <w:szCs w:val="24"/>
        </w:rPr>
        <w:br/>
        <w:t xml:space="preserve">Objective of the analysis: My aim was to map the characteristics that describe the interviewed girls in respect of their relationships, the psychical and social status of the desired partner and who they exclude from establishing an acquaintance with from the very outset, how they evaluate their partner finding chances at the Training Centre and in the city. I analysed the relationship of these circumstances with different background variables. (e.g. type of settlement, desire to make a career)</w:t>
      </w:r>
      <w:r>
        <w:rPr>
          <w:color w:val="000000"/>
          <w:sz w:val="24"/>
          <w:szCs w:val="24"/>
        </w:rPr>
        <w:br/>
        <w:t xml:space="preserve">Basis and methods of the analysis: The target group consists of first year female students of the Training Centre in Szombathely. It is a full-scale analysis, no sampling is done. N= 81 The method of analysis is self-made and self-administered questionnaire. Data was processed by using the Spss v. 18 software; analysis of variance, chi-square test, t-test were applied.</w:t>
      </w:r>
      <w:r>
        <w:rPr>
          <w:color w:val="000000"/>
          <w:sz w:val="24"/>
          <w:szCs w:val="24"/>
        </w:rPr>
        <w:br/>
        <w:t xml:space="preserve">Results: The most important characteristics that girls are looking for are honesty, loyalty, honour, tidy appearance, while similarity of political and religious orientations, similar family background and qualifications are considered to be the least important. There are smaller differences by different group breakdowns, e.g. by the type of settlement, however, no significant differences exist in this respect. 50.6% of the respondents have stable relationship out of which 7.4% cohabit. Satisfaction with the relationship is in positive correlation with the length of the relationship. The majority of respondents endeavour to organise two careers within the scope of their relationships.</w:t>
      </w:r>
      <w:r>
        <w:rPr>
          <w:color w:val="000000"/>
          <w:sz w:val="24"/>
          <w:szCs w:val="24"/>
        </w:rPr>
        <w:br/>
        <w:t xml:space="preserve">Conclusions: In most respects, less or little spreading can be noted regarding the interviewed girls that may be due to generational, as well as, socio-cultural reasons. The overwhelming majority of them are for marriage and would like to have a child before the age of 30, which reflects the traditional role of women.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68205">
    <w:multiLevelType w:val="hybridMultilevel"/>
    <w:lvl w:ilvl="0" w:tplc="33352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68205">
    <w:abstractNumId w:val="194682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363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