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TAKACS</w:t>
            </w:r>
          </w:p>
          <w:p w:rsidR="00C275A3" w:rsidRDefault="00A96AEC" w:rsidP="00C275A3">
            <w:pPr>
              <w:pStyle w:val="Hallgatokepzes"/>
            </w:pPr>
            <w:r>
              <w:t>Psychology</w:t>
            </w:r>
            <w:r>
              <w:br/>
            </w:r>
            <w:r w:rsidR="00E77B23">
              <w:t>MA, 4.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Konde</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Relationships between social intelligence, social position and prediction of others' behavior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Social intelligence is a construct that deals with social behavior and reasoning from a cognitive standpoint and it mainly focuses on abilites. Sociogram is a graphic figure that comes off by sociometry and shows the relationships between individuals in a given community. Theory of mind decleares that we are able to insight mental states, goals, intentions and desire of ourselves and others (Gál et al., 2011). The goal of this study is studying social intelligence, sociometric status and investigating the effect of these variables on the prediction of others’ behavior (behavior prediction).</w:t>
      </w:r>
    </w:p>
    <w:p>
      <w:pPr>
        <w:widowControl w:val="on"/>
        <w:pBdr/>
        <w:spacing w:before="240" w:after="240" w:line="240" w:lineRule="auto"/>
        <w:ind w:left="0" w:right="0"/>
        <w:jc w:val="left"/>
      </w:pPr>
      <w:r>
        <w:rPr>
          <w:color w:val="000000"/>
          <w:sz w:val="24"/>
          <w:szCs w:val="24"/>
        </w:rPr>
        <w:t xml:space="preserve">Procedure: 137 elementary shool children participated in the study. We were using the Four Factor Test of Social Intelligence (SIT) first. Sociometrical analysis was investigated by using Mérei’s (1998) B-3 type questionnare. We were measuring the efficiency of behavior prediction by using a self constructed test based on PFT.</w:t>
      </w:r>
    </w:p>
    <w:p>
      <w:pPr>
        <w:widowControl w:val="on"/>
        <w:pBdr/>
        <w:spacing w:before="240" w:after="240" w:line="240" w:lineRule="auto"/>
        <w:ind w:left="0" w:right="0"/>
        <w:jc w:val="left"/>
      </w:pPr>
      <w:r>
        <w:rPr>
          <w:color w:val="000000"/>
          <w:sz w:val="24"/>
          <w:szCs w:val="24"/>
        </w:rPr>
        <w:t xml:space="preserve">Results: By measuring the „hit rates about individual” dimension and gender a significant result came off (p&lt;0,01), so gender differences strongly affected behavior prediction. As we investigated the sociometrical status and the „hit rates about individual” variables, we found that they have a relation to each other (p=0,018). The SIT-1 and „hit rates about individual” showed a significant correspondence (p&lt;0,05) as well.SITSum. showed significant results (p=0,017) while measuring behavior prediction. Girls had a tendency to predict better those persons’ responses who were in the same sociometrical unit. The only variable that showed significant correspondence (p=0,013) to the persons who were not in the same sociometrical unit was sociometrical position.</w:t>
      </w:r>
    </w:p>
    <w:p>
      <w:pPr>
        <w:widowControl w:val="on"/>
        <w:pBdr/>
        <w:spacing w:before="240" w:after="240" w:line="240" w:lineRule="auto"/>
        <w:ind w:left="0" w:right="0"/>
        <w:jc w:val="left"/>
      </w:pPr>
      <w:r>
        <w:rPr>
          <w:color w:val="000000"/>
          <w:sz w:val="24"/>
          <w:szCs w:val="24"/>
        </w:rPr>
        <w:t xml:space="preserve">Discussion: We found that the ability to predict others’ behavior had been influenced mainly by sociometrical position and gender, but social intelligence showed some huge effects as well. We conclude that the results of present study prove that there might be a cognitive ability that has the functions to forecast happenings that are coming up in social situations as behavior prediction wasn’t only dependent on gender or sociometrical 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56548">
    <w:multiLevelType w:val="hybridMultilevel"/>
    <w:lvl w:ilvl="0" w:tplc="34337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56548">
    <w:abstractNumId w:val="752565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460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