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PALATINUS</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Gályász Ph.D. </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process management in event planning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old functional approach the leaders of the companies were thinking in tasks, competencies and classes. Nowadays the process approach is increasing. According to this approach it has to be done among the processes covering the understanding system components for the company's leaders. I would like to introduce the importance of the program organisation processes through the "Nyári Ifjúségi játékok" (summer youth games) . Organising a program begining with the initial planning process it is necessary to consider the supplementary works since the danger of the program implement resides in the details and the built up thoughts are adequately indispensable in the organisation.</w:t>
      </w:r>
      <w:r>
        <w:rPr>
          <w:color w:val="000000"/>
          <w:sz w:val="24"/>
          <w:szCs w:val="24"/>
        </w:rPr>
        <w:br/>
        <w:t xml:space="preserve">The goal of my research paper that let me reveal it between the single activities of the processes with the application of the process view logic connection system and let me eliminate the sources of the problems coming during the organisation.</w:t>
      </w:r>
      <w:r>
        <w:rPr>
          <w:color w:val="000000"/>
          <w:sz w:val="24"/>
          <w:szCs w:val="24"/>
        </w:rPr>
        <w:br/>
        <w:t xml:space="preserve">I consider all important issues because the selling and using happen in parallel with the programs and flows out the subsequent correction of the problems and there is no chance to further opportunity.</w:t>
      </w:r>
      <w:r>
        <w:rPr>
          <w:color w:val="000000"/>
          <w:sz w:val="24"/>
          <w:szCs w:val="24"/>
        </w:rPr>
        <w:br/>
        <w:t xml:space="preserve">I prepared an interview with one of the organisers and the team with 8 members winning the program moreover I used my own experiences .</w:t>
      </w:r>
      <w:r>
        <w:rPr>
          <w:color w:val="000000"/>
          <w:sz w:val="24"/>
          <w:szCs w:val="24"/>
        </w:rPr>
        <w:br/>
        <w:t xml:space="preserve">There is a process structure using by IFUA Horváth and Partners- I used an applied process hierarchy which is suitable for the detailing of the process and the development of a scheme.</w:t>
      </w:r>
      <w:r>
        <w:rPr>
          <w:color w:val="000000"/>
          <w:sz w:val="24"/>
          <w:szCs w:val="24"/>
        </w:rPr>
        <w:br/>
        <w:t xml:space="preserve">The process model"s basis structure consists of 4 levels. The business processes settle down on the first level that the most important topics are implied. On the second level the main processes can be found , on the 3. level the part processes and on the 4. level the part processes split into an activity.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26286">
    <w:multiLevelType w:val="hybridMultilevel"/>
    <w:lvl w:ilvl="0" w:tplc="57735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26286">
    <w:abstractNumId w:val="49226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121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