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GYÖNGYI VAJTA</w:t>
            </w:r>
          </w:p>
          <w:p w:rsidR="00C275A3" w:rsidRDefault="00A96AEC" w:rsidP="00C275A3">
            <w:pPr>
              <w:pStyle w:val="Hallgatokepzes"/>
            </w:pPr>
            <w:r>
              <w:t>Tourism and Catering</w:t>
            </w:r>
            <w:r>
              <w:br/>
            </w:r>
            <w:r w:rsidR="00E77B23">
              <w:t>BA, 6.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Kinga Ráthonyi-Odor Ph.D.</w:t>
            </w:r>
          </w:p>
          <w:p w:rsidR="00DB4822" w:rsidRDefault="00DB4822" w:rsidP="00E11062">
            <w:pPr>
              <w:pStyle w:val="Konzulensek"/>
            </w:pPr>
            <w:r w:rsidRPr="00DB4822">
              <w:t>assistant professor, DE GVK</w:t>
            </w:r>
          </w:p>
        </w:tc>
      </w:tr>
      <w:tr w:rsidR="00DB4822" w:rsidTr="00DB4822">
        <w:tc>
          <w:tcPr>
            <w:tcW w:w="9854" w:type="dxa"/>
          </w:tcPr>
          <w:p w:rsidR="00DB4822" w:rsidRPr="00DB4822" w:rsidRDefault="00DB4822" w:rsidP="004D7940">
            <w:pPr>
              <w:pStyle w:val="Konzulensek"/>
            </w:pPr>
            <w:r w:rsidRPr="00DB4822">
              <w:t>Gábor Hevessy Ph.D.</w:t>
            </w:r>
          </w:p>
          <w:p w:rsidR="00DB4822" w:rsidRDefault="00DB4822" w:rsidP="00E11062">
            <w:pPr>
              <w:pStyle w:val="Konzulensek"/>
            </w:pPr>
            <w:r w:rsidRPr="00DB4822">
              <w:t>assistant professor, hotel director,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Hungary’s health tourism in some healing and wellness hotels of Hajdú-Bihar County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Health tourism is one of the key subsectors of tourism industry in Hungary that is dynamically developed nowadays. This is caused by the growing health awareness of the population. Since the 90’s the government pays more and more attention to these developments. In the last decade the number of healing and wellness hotels increased sevenfold that have widen their range of choices regarding healing and wellness treatments. Besides there are more and more treatments that are supported by the Hungarian National Health Insurance Office.</w:t>
      </w:r>
      <w:r>
        <w:rPr>
          <w:color w:val="000000"/>
          <w:sz w:val="24"/>
          <w:szCs w:val="24"/>
        </w:rPr>
        <w:br/>
        <w:t xml:space="preserve">While doing my research I made interviews with hotel directors and the sales managers of hotels and I asked them about their opinions of the state of affairs of Hungary’s health tourism, its marketing at home and abroad and the efficiency of initiatives that are taken to promote this field. The list of hotels was available for me with the help of the Hungarian Central Statistical Office that sent me the list of the first 10 leading healing and wellness hotels of Hajdú-Bihar County. The data are from 2010 and made on the basis of the number of guest nights in these hotels.</w:t>
      </w:r>
      <w:r>
        <w:rPr>
          <w:color w:val="000000"/>
          <w:sz w:val="24"/>
          <w:szCs w:val="24"/>
        </w:rPr>
        <w:br/>
        <w:t xml:space="preserve">The responds given to my questionnaire show that the tourism national economy arm and health tourism subsector are key elements of the Hungarian national economy’s performance. The respondents think that with sensible development, infrastructure and marketing activity that reflects not only the Budapest-Balaton line we can achieve that health tourism will remain one of the most successful areas of our national economy.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67521">
    <w:multiLevelType w:val="hybridMultilevel"/>
    <w:lvl w:ilvl="0" w:tplc="91714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67521">
    <w:abstractNumId w:val="696675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2535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