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CZAFIT BENCE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Badics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Kiszorítás vertikálisan termékdifferenciált 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vertikálisan termékdifferenciált piacot mutatok be, ahol két inkumbens vállalat termel, és a vállalatok az általuk termelt termék minőségéről és áráról dönthetnek.</w:t>
      </w:r>
      <w:r>
        <w:rPr>
          <w:color w:val="000000"/>
          <w:sz w:val="24"/>
          <w:szCs w:val="24"/>
        </w:rPr>
        <w:br/>
        <w:t xml:space="preserve">Ezt használom fel kiinduló pontnak a saját modellemhez, amelyben egy potenciális belépő piacra lépéssel fenyeget. Megvizsgálom, hogy a piacon lévő vállalatoknak milyen lehetősége van arra, hogy a belépni szándékozó vállalatot kizárják a piacról. A dolgozatomban megvizsgáltam, hogy milyen esetben lehetséges a kizárás akkor, hogy ha az inkumbensek csak az általuk kért árról dönthetnek a korábban kialakult egyensúlyi termék-elhelyezkedésük mellett. A potenciális belépő, amennyiben úgy határoz, hogy a piacra lép, a terméke minőségéről és áráról határoz.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01137">
    <w:multiLevelType w:val="hybridMultilevel"/>
    <w:lvl w:ilvl="0" w:tplc="23244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01137">
    <w:abstractNumId w:val="10001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471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