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CSILLA</w:t>
            </w:r>
          </w:p>
          <w:p w:rsidR="00C275A3" w:rsidRDefault="00A96AEC" w:rsidP="00C275A3">
            <w:pPr>
              <w:pStyle w:val="Hallgatokepzes"/>
            </w:pPr>
            <w:r>
              <w:t>Élelmiszermérnök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Nguyen Duc Quang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Vegyes kultúrás inulin fermentáció hatékonyságának növelése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világszerte elterjedt első generációs - szacharóz és keményítő alapú - bioetanol által kiváltott feszültség enyhítésének és a „zöld” üzemanyag hosszabbtávú fenntartásának érdekében a kutatók és a gyártók alternatív megoldások felé fordulnak. A bioetanol előállítás potenciális alapanyagforrásaként szolgálhatna a kedvező beltartalmi és termesztési tulajdonságokkal rendelkező csicsóka növény. Az inulin-alapú etanol fermentációjának hatékonysága azonban még mindig nem érte el az ipari követelményeket. Kutatómunkámban a vegyes kultúrás - Saccharomyces cerevisie és Kluyveromyces marxianus - inulin fermentáció hatékonyságának növelésére fókuszáltam.</w:t>
      </w:r>
      <w:r>
        <w:rPr>
          <w:color w:val="000000"/>
          <w:sz w:val="24"/>
          <w:szCs w:val="24"/>
        </w:rPr>
        <w:br/>
        <w:t xml:space="preserve">Fermentációs profil alapján megerősítést nyertem a két élesztőtörzs társíthatóságáról. Továbbá azt tapasztaltam, hogy a Kl. marxianus magas inulináz aktivitása révén az inulin gyorsan hidrolizálódott erjeszthető cukrokká, amelyeket a S. cerevisiea hatékonyan konvertál etanollá. A kiindulási 25 (m/w)%-os cefre mellett 11-12 (v/v)% etanol koncentrációt értem el. Az optimum munkapont meghatározására faktoriális kísérlettervezést alkalmaztam, melyben független faktorként a szubsztrátum koncentrációt és a vegyes kultúra beoltási mennyiségét, míg függő paraméternek az etanol koncentrációt és a biokonverziós fokot választottam. Varianciaanalízissel megállapítottam, hogy a kiindulási szubsztrátum koncentráció növelése csökkentette a biokonverziós fokot, de növelte az etanol koncentráció változását. A kísérlettervezés eredményeinek alapján megállapítottam, hogy 24 (m/w)% extrakttartalmú csicsóka cefre és 120 OD600*ml vegyes kultúrás beoltási mennyiség mellett 11,62 (v/v)% etanol koncentráció érhető el a kierjedt cefrében. A model reprodukálhatóságának ellenőrzésére három párhuzamos mérést végeztem el, mely során az elért etanol koncentrációk a 9,11 (v/v)% és 12,12 (v/v) % becslési 95% konfidencia intervallumba estek, tehát a model hitelesnek tekinthető. A natúr csicsókaextraktum szénhidráttartalma 15-20 (m/w)% közé tehető, így további kísérleteimben 17-18 (m/w)% közötti cefréket alkalmaztam. A fermentáció hatékonyságának további fokozására különböző beoltási technikákat vizsgáltam meg, amely segítségével sikerült 91% biokonverziós fokot elérni.Az eredményeim ígéretesek a csicsóka alapú bioetanol gyártástechnológia fejlesztéséhez.</w:t>
      </w:r>
      <w:r>
        <w:rPr>
          <w:color w:val="000000"/>
          <w:sz w:val="24"/>
          <w:szCs w:val="24"/>
        </w:rPr>
        <w:br/>
        <w:t xml:space="preserve">*</w:t>
      </w:r>
      <w:r>
        <w:rPr>
          <w:color w:val="000000"/>
          <w:sz w:val="24"/>
          <w:szCs w:val="24"/>
        </w:rPr>
        <w:br/>
        <w:t xml:space="preserve">Kutatómunkám TÁMOP-4.2.1./B-09/1-KMR-2010-0005 és TÁMOP-4.2.2/B-10/1-2010-0023, valamint TECH_09-A3-2009-0194 projektek támogatják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308449">
    <w:multiLevelType w:val="hybridMultilevel"/>
    <w:lvl w:ilvl="0" w:tplc="406669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308449">
    <w:abstractNumId w:val="483084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28386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