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RADVÁNYI DALMA</w:t>
            </w:r>
          </w:p>
          <w:p w:rsidR="00C275A3" w:rsidRDefault="00A96AEC" w:rsidP="00C275A3">
            <w:pPr>
              <w:pStyle w:val="Hallgatokepzes"/>
            </w:pPr>
            <w:r>
              <w:t>Élelmiszerbiztonsági és  -minőségi mérnöki MSc.</w:t>
            </w:r>
            <w:r>
              <w:br/>
            </w:r>
            <w:r w:rsidR="00E77B23">
              <w:t>MSc, 3. félév</w:t>
            </w:r>
          </w:p>
          <w:p w:rsidR="00C265CE" w:rsidRPr="009E5FF1" w:rsidRDefault="00E77B23" w:rsidP="00C275A3">
            <w:pPr>
              <w:pStyle w:val="Hallgatokepzes"/>
              <w:rPr>
                <w:b/>
                <w:caps/>
              </w:rPr>
            </w:pPr>
            <w:r>
              <w:t>Budapesti Corvinus Egyetem</w:t>
            </w:r>
            <w:r w:rsidR="00C275A3">
              <w:br/>
            </w:r>
            <w:r w:rsidR="00DB4822">
              <w:t>Élelmiszertudományi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Juhász Réka</w:t>
            </w:r>
          </w:p>
          <w:p w:rsidR="00DB4822" w:rsidRDefault="00DB4822" w:rsidP="00E11062">
            <w:pPr>
              <w:pStyle w:val="Konzulensek"/>
            </w:pPr>
            <w:r w:rsidRPr="00DB4822">
              <w:t>egyetemi adjunktus,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Magas antioxidáns tartalmú extraktum előállítása fekete bodza (Sambucus nigra) törkölyből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bogyós gyümölcsök, így a fekete bodza (Sambucus nigra L.) is rendkívül gazdagok antioxidáns hatású antocianinokban és polifenolos vegyületekben, melyek többek között természetes színanyagok és néhány képviselőjük antimikróbás hatással is rendelkezik. A fekete bodzát legnagyobb mennyiségben sűrítménygyártásra hasznosítják. A lényerési technológia mellékterméke a préselés után visszamaradó törköly. Dolgozatomban azt vizsgáltam, hogy a fekete bodza törköly biológiailag aktív anyagait milyen extrakciós módszerrel lehet leghatékonyabban kinyerni és így magas antioxidáns tartalmú extraktumot előállítani.</w:t>
      </w:r>
      <w:r>
        <w:rPr>
          <w:color w:val="000000"/>
          <w:sz w:val="24"/>
          <w:szCs w:val="24"/>
        </w:rPr>
        <w:br/>
        <w:t xml:space="preserve">Az extrakció során négyféle etanol tartalmú (0, 50, 70, 90%) extrahálószerrel és három oldószer aránnyal dolgoztam. Munkám során első lépésként az extraktumok alaptulajdonságait (pH, színezőerő) és beltartalmi paramétereit (antocianin-, polifenoltartalom, antioxidáns kapacitás) vizsgáltam. A kapott eredmények alapján kiválasztott három legjobb extraktum esetében extrakciós hatásfok és antimikróbás hatás vizsgálatot hajtottam végre.</w:t>
      </w:r>
      <w:r>
        <w:rPr>
          <w:color w:val="000000"/>
          <w:sz w:val="24"/>
          <w:szCs w:val="24"/>
        </w:rPr>
        <w:br/>
        <w:t xml:space="preserve">Az extrakt tartalom vizsgálatánál megállapítható, hogy az 1:10-es oldószerarányú extrakció során oldódott ki a legtöbb szárazanyag. A vizsgált antocianin értékek 6–16 mg/g, az összes polifenol tartalom értékei 2–11 mg/g, míg FRAP érték 4–16 mg/g tartományban mozgott bemért törkölyre vonatkoztatva. Az antocianin mérés során az EtOH 70%-os oldószerrel 1:20 arányban, az összes polifenol meghatározásánál az 1:30 arányú vizes, az antioxidáns kapacitás vizsgálata során az 1:20 arányú EtOH 50%-os oldószerrel végzett extrakciók bizonyultak a legjobbnak. Az extrakciós hatásfok vizsgálata során megállapítottam, hogy az értékes komponensek az első extrakció során már 97%-ban kioldódnak.Mikrobiológiai vizsgálat során agardiffúziós módszerrel E. faecalis és L. monocytogenes esetén figyeltem meg antimikróbás hatást.</w:t>
      </w:r>
      <w:r>
        <w:rPr>
          <w:color w:val="000000"/>
          <w:sz w:val="24"/>
          <w:szCs w:val="24"/>
        </w:rPr>
        <w:br/>
        <w:t xml:space="preserve">A kapott eredmények alapján megállapítottam, hogy érdemes a fekete bodza törköly hasznosításával foglalkozni, hiszen az extrakciós rengeteg biológiailag aktív komponenst lehetett belőle kinyerni. További tisztítási eljárások után természetes tartósítószer előállítás alapanyagává válhat, ilyen módon közelebb kerülhetünk egy hulladékmentes technológia kidolgozásához, melyre napjainkban egyre sürgetőbb az igény.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535645">
    <w:multiLevelType w:val="hybridMultilevel"/>
    <w:lvl w:ilvl="0" w:tplc="985299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535645">
    <w:abstractNumId w:val="645356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7486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