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SEBESTYÉN</w:t>
            </w:r>
          </w:p>
          <w:p w:rsidR="00C275A3" w:rsidRDefault="00A96AEC" w:rsidP="00C275A3">
            <w:pPr>
              <w:pStyle w:val="Hallgatokepzes"/>
            </w:pPr>
            <w:r>
              <w:t>food engineer</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Kiss</w:t>
            </w:r>
          </w:p>
          <w:p w:rsidR="00DB4822" w:rsidRDefault="00DB4822" w:rsidP="00E11062">
            <w:pPr>
              <w:pStyle w:val="Konzulensek"/>
            </w:pPr>
            <w:r w:rsidRPr="00DB4822">
              <w:t>assistant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Elaboration of manufacturing gluten-free beers on pilot plant scale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Coeliac disease is an autoimmune disorder that occurs in genetically predisposed people caused by cereals containing gluten. Cereals used as brewing raw materials (barley, wheat etc.) contain gluten thus coeliacs are not allowed to drink beer. Several gluten-free crops like millet, sorghum, amaranth, maize and buckwheat are grown in Hungary that provide suitable raw material for brewing beer.</w:t>
      </w:r>
      <w:r>
        <w:rPr>
          <w:color w:val="000000"/>
          <w:sz w:val="24"/>
          <w:szCs w:val="24"/>
        </w:rPr>
        <w:br/>
        <w:t xml:space="preserve">In my research work I intended to produce millet and buckwheat beer on a pilot plant scale. Up-scaling was achieved by applying the results of the Department’s research. My goal was to produce a gluten-free beer that has similar characteristics as a (traditional) beer.</w:t>
      </w:r>
      <w:r>
        <w:rPr>
          <w:color w:val="000000"/>
          <w:sz w:val="24"/>
          <w:szCs w:val="24"/>
        </w:rPr>
        <w:br/>
        <w:t xml:space="preserve">Physical evaluation of millet and buckwheat was performed, and results were compared with same values of barley. Results reflect well the difference in the size and shape of the raw materials that had to be considered during malting and mashing. Malting was performed with a micro malting plant of the Department; malt evaluation was done by Congress mashing. Extract content of worts (millet: 43.12 m/m% in dry matter; buckwheat: 38.4 m/m% in dry matter) were less than in case of a regular Pilsner malt (79-82 m/m% in dry matter). Extract difference exceeded the permissible value of 1.8 for both millet (5.78) and buckwheat (7.6), meaning that the malts were poorly modified. It was not possible to reach negative iodine test by the end of the α-amylase rest, which caused wort separation difficulties in case of buckwheat. Fermentation of both beers was undisturbed because free-α-amino nitrogen (FAN) content of millet and buckwheat worts were 136 cm3L-1 and 128 cm3L-1, respectively, which are higher than the required value (100 cm3L-1). Alcohol content of millet beer (4.67 %V/V) was similar to that of traditional beer, but buckwheat beer had only 2.96%V/V. Temperature optimum of ß-amylase of the domestically grown raw materials were determined (millet: 62°C, buckwheat: 64°C). Effect of natural enzyme inhibitors was unequivocally demonstrated in millet. Organoleptic properties of final beers were evaluated by untrained reviewers which indicated that further corrections are needed to meet consumers demand.</w:t>
      </w:r>
      <w:r>
        <w:rPr>
          <w:color w:val="000000"/>
          <w:sz w:val="24"/>
          <w:szCs w:val="24"/>
        </w:rPr>
        <w:br/>
        <w:t xml:space="preserve">The most serious problem was caused by wort separation, thus optimization of the rate of husked and undecorticated buckwheat to provide adequate filtration bed. Also, it would be advisable to determine suitable amount of hops for millet to achieve bitterness what consumers like most.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33421">
    <w:multiLevelType w:val="hybridMultilevel"/>
    <w:lvl w:ilvl="0" w:tplc="74696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33421">
    <w:abstractNumId w:val="410334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2471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