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VARGA</w:t>
            </w:r>
          </w:p>
          <w:p w:rsidR="00C275A3" w:rsidRDefault="00A96AEC" w:rsidP="00C275A3">
            <w:pPr>
              <w:pStyle w:val="Hallgatokepzes"/>
            </w:pPr>
            <w:r>
              <w:t>Food Engineer</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Beáta Vecseri (Mrs. Hegyes)</w:t>
            </w:r>
          </w:p>
          <w:p w:rsidR="00DB4822" w:rsidRDefault="00DB4822" w:rsidP="00E11062">
            <w:pPr>
              <w:pStyle w:val="Konzulensek"/>
            </w:pPr>
            <w:r w:rsidRPr="00DB4822">
              <w:t>associate professor, BCE ÉTK</w:t>
            </w:r>
          </w:p>
        </w:tc>
      </w:tr>
      <w:tr w:rsidR="00DB4822" w:rsidTr="00DB4822">
        <w:tc>
          <w:tcPr>
            <w:tcW w:w="9854" w:type="dxa"/>
          </w:tcPr>
          <w:p w:rsidR="00DB4822" w:rsidRPr="00DB4822" w:rsidRDefault="00DB4822" w:rsidP="004D7940">
            <w:pPr>
              <w:pStyle w:val="Konzulensek"/>
            </w:pPr>
            <w:r w:rsidRPr="00DB4822">
              <w:t>Attila Levente Fogarasi</w:t>
            </w:r>
          </w:p>
          <w:p w:rsidR="00DB4822" w:rsidRDefault="00DB4822" w:rsidP="00E11062">
            <w:pPr>
              <w:pStyle w:val="Konzulensek"/>
            </w:pPr>
            <w:r w:rsidRPr="00DB4822">
              <w:t>PhD student,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use of bio einkorn in brewing industry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Einkorn is suitable for organic cultivation and to produce health protective bio beer. We wanted to mash within pilot scale with min. 51% content of einkorn in the grist, so we can call the beer as einkorn beer. We used unmalted unhulled and malted hulled einkorn for brewing, so we measured their parameters. The steps of the work: grade the hulled, unhulled einkorn; grade the einkorn malt; pilot scale brewing.</w:t>
      </w:r>
    </w:p>
    <w:p>
      <w:pPr>
        <w:pBdr/>
        <w:spacing w:before="240" w:after="240" w:line="240" w:lineRule="auto"/>
        <w:ind w:left="0" w:right="0"/>
        <w:jc w:val="left"/>
      </w:pPr>
      <w:r>
        <w:rPr>
          <w:color w:val="000000"/>
          <w:sz w:val="24"/>
          <w:szCs w:val="24"/>
        </w:rPr>
        <w:t xml:space="preserve">The hectoliter mass of einkorn is higher than of barley, but the size is smaller. Thousand kernel weight of barley is higher than of einkorn. It is important to consider the size differences before processing and malting.</w:t>
      </w:r>
    </w:p>
    <w:p>
      <w:pPr>
        <w:pBdr/>
        <w:spacing w:before="240" w:after="240" w:line="240" w:lineRule="auto"/>
        <w:ind w:left="0" w:right="0"/>
        <w:jc w:val="left"/>
      </w:pPr>
      <w:r>
        <w:rPr>
          <w:color w:val="000000"/>
          <w:sz w:val="24"/>
          <w:szCs w:val="24"/>
        </w:rPr>
        <w:t xml:space="preserve">Gelatinization temperature of malted einkorn is higher than the gelatinization temperature of barley malt, so we have to use a rest temperature at mashing to gelatinize the starch of einkorn. β-glucan level of unmalted einkorn is high but this level decreases under the level of barley malt during malting. We also brewed with unmalted and malted einkorn, so we used a 43°C temperature rest, because it is the optimum of β-glucan. The free amino nitrogen level of einkorn malt is high enough for the yeast. The relation between the temperature and enzyme activity of β-amylase in einkorn is very similar to β-amylase in barley. The maximum activities of the two enzymes are at the same temperature. It is good for the mashing, because we can use the same temperature rest.</w:t>
      </w:r>
    </w:p>
    <w:p>
      <w:pPr>
        <w:pBdr/>
        <w:spacing w:before="240" w:after="240" w:line="240" w:lineRule="auto"/>
        <w:ind w:left="0" w:right="0"/>
        <w:jc w:val="left"/>
      </w:pPr>
      <w:r>
        <w:rPr>
          <w:color w:val="000000"/>
          <w:sz w:val="24"/>
          <w:szCs w:val="24"/>
        </w:rPr>
        <w:t xml:space="preserve">We used two mashing processes (infusion and decoction) with the same mix of ingredients. 51% of grist were einkorn and einkorn malt, 49% of grist was barley malt. Using infusion mashing process einkorn gelatinized after the inactivation of α-amylase of barley, so starch remained unconverted in wort. We solved this problem within decoction mashing process. Lauterings ran smooth, because we used the 43°C temperature rest. The extract was higher at decoction and the limit extract at infusion. We got more fermentable sugars at decoction, the higher alcohol level confirmed that. The fermentation processes were fine. We got to the conclusion that decoction process is suitable for brewing einkorn beer. We achieved our aim, the decoction process could be the basis of industrial technology.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080078">
    <w:multiLevelType w:val="hybridMultilevel"/>
    <w:lvl w:ilvl="0" w:tplc="48916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080078">
    <w:abstractNumId w:val="160800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94578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