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BARTÓK ANDRÁS</w:t>
            </w:r>
          </w:p>
          <w:p w:rsidR="00C275A3" w:rsidRDefault="00A96AEC" w:rsidP="00C275A3">
            <w:pPr>
              <w:pStyle w:val="Hallgatokepzes"/>
            </w:pPr>
            <w:r>
              <w:t>Japanológia</w:t>
            </w:r>
            <w:r>
              <w:br/>
            </w:r>
            <w:r w:rsidR="00E77B23">
              <w:t>MA, 8. félév</w:t>
            </w:r>
          </w:p>
          <w:p w:rsidR="00C265CE" w:rsidRPr="009E5FF1" w:rsidRDefault="00E77B23" w:rsidP="00C275A3">
            <w:pPr>
              <w:pStyle w:val="Hallgatokepzes"/>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Gergely Attila</w:t>
            </w:r>
          </w:p>
          <w:p w:rsidR="00DB4822" w:rsidRDefault="00DB4822" w:rsidP="00E11062">
            <w:pPr>
              <w:pStyle w:val="Konzulensek"/>
            </w:pPr>
            <w:r w:rsidRPr="00DB4822">
              <w:t>egy. adjunktus,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Kína-Japán-USA: stratégiai kultúrák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szeretném szemléltetni, milyen módon követhetők nyomon eltérő „stratégiai kultúrák” különböző civilizációkhoz tartozó államok egymással való kapcsolataiban.</w:t>
      </w:r>
      <w:r>
        <w:rPr>
          <w:color w:val="000000"/>
          <w:sz w:val="24"/>
          <w:szCs w:val="24"/>
        </w:rPr>
        <w:br/>
        <w:t xml:space="preserve">Mivel azonban a stratégiai kultúra fogalma viszonylag újkeletű, célszerűnek látom először is ennek ismertetését. A fogalom alkalmazhatóságát tekintve egyszerre jelentkezik kétely és lelkesedés. A nemzetközi szakirodalomban is szokásos pontosan megadni, mit értenek az egyes szerzők stratégiai kultúra alatt, illetve ennek a nagyobb kérdéskörnek mely részeivel kívánnak foglalkozni.</w:t>
      </w:r>
      <w:r>
        <w:rPr>
          <w:color w:val="000000"/>
          <w:sz w:val="24"/>
          <w:szCs w:val="24"/>
        </w:rPr>
        <w:br/>
        <w:t xml:space="preserve">Először érdemes magát a kifejezést szemügyre vennünk: "stratégiai kultúra". A „stratégia” meghatározása még viszonylag egyszerűbb. A stratégia cselekvések tervezése és kivitelezése egy bizonyos cél érdekében.</w:t>
      </w:r>
      <w:r>
        <w:rPr>
          <w:color w:val="000000"/>
          <w:sz w:val="24"/>
          <w:szCs w:val="24"/>
        </w:rPr>
        <w:br/>
        <w:t xml:space="preserve">Sokan pusztán a hadviselést tekintik „stratégiainak”, ám a stratégia nem csupán a konfliktust, vagy annak megoldását jelenti, hanem az ennek érdekében történő erőforrás-gazdálkodást is, illetve nemzeti szinten a külpolitikát és diplomáciát éppúgy, mint magát a hadviselést. A stratégia tulajdonképpen nem más, mint az ember képességének alkalmazása, hogy egy cél elérése érdekében összetett lépéssorokat gondoljon végig, illetve hajtson végre.</w:t>
      </w:r>
      <w:r>
        <w:rPr>
          <w:color w:val="000000"/>
          <w:sz w:val="24"/>
          <w:szCs w:val="24"/>
        </w:rPr>
        <w:br/>
        <w:t xml:space="preserve">Bár a „kultúra” pontos meghatározása régóta viták tárgya, itt most maradjunk meg annál, hogy a stratégiai kultúra szemszögéből mit érthetünk kultúra alatt. Ilyen összefüggésben a kultúra egy közösségre jellemző jelek, szimbólumok, illetve szokások rendszere, melyen keresztül a közösség képes tudását az időn keresztül továbbadni.1</w:t>
      </w:r>
      <w:r>
        <w:rPr>
          <w:color w:val="000000"/>
          <w:sz w:val="24"/>
          <w:szCs w:val="24"/>
        </w:rPr>
        <w:br/>
        <w:t xml:space="preserve">A stratégiai kultúra tehát adott kultúrális jellemzőkkel kialakuló taktikák, módszerek, célkitűzések, fenyegetésről alkotott képek stb. rendszere, amely nagy mértékben meghatározza egy csoport érdekérvényesítésének módját, akár még a „racionalitás” ellenében is.</w:t>
      </w:r>
      <w:r>
        <w:rPr>
          <w:color w:val="000000"/>
          <w:sz w:val="24"/>
          <w:szCs w:val="24"/>
        </w:rPr>
        <w:br/>
        <w:t xml:space="preserve">A stratégiai kultúrát általában egyes csoportok, főként nemzetállamok biztonságpolitikájának értelmezésekor szokták figyelembe venni, ám tulajdonképpen egy csoportra jellemző stratégiai kultúra nagy valószínűséggel befolyásolhatja az emberek közötti érintkezést nem csupán államközi, de üzleti szinten, akár a magánéletben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77803">
    <w:multiLevelType w:val="hybridMultilevel"/>
    <w:lvl w:ilvl="0" w:tplc="306448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77803">
    <w:abstractNumId w:val="946778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9525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