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KALMAR</w:t>
            </w:r>
          </w:p>
          <w:p w:rsidR="00C275A3" w:rsidRDefault="00A96AEC" w:rsidP="00C275A3">
            <w:pPr>
              <w:pStyle w:val="Hallgatokepzes"/>
            </w:pPr>
            <w:r>
              <w:t>MA in Special Education (Therapy)</w:t>
            </w:r>
            <w:r>
              <w:br/>
            </w:r>
            <w:r w:rsidR="00E77B23">
              <w:t>MA, 4.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Fehérné Kovács</w:t>
            </w:r>
          </w:p>
          <w:p w:rsidR="00DB4822" w:rsidRDefault="00DB4822" w:rsidP="00E11062">
            <w:pPr>
              <w:pStyle w:val="Konzulensek"/>
            </w:pPr>
            <w:r w:rsidRPr="00DB4822">
              <w:t>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VOICE CHARACTER OF HUNGARIAN ADULTS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research is the voice character of hungarian adults which is shown in a study that contains data of nearly a thousand choosen by random people. The way I did my research was sending out online test for the choosen subjects. The test was filled by people of different sex, age, different residence and educational level. The hypotesis of my study is that the proterties the mentioned before effects the character of the subjects voice. The sex and the age correlate with the way of phonation and with voice disorders. The answers showed that we can group voice character according to the age. Women hears there voice as they are speaking in a velvety, as a very sofisticated and feminin manner, while men think about there character of voice as manly, husky and bass sound. Women speak more than men. People who live in cities and belongs in the older age group had more problems with their voice, than subjects from the suburban area and the subject of young age group. The correction and founding professional help for their problem with their voice depends on their education and theor habitat.</w:t>
      </w:r>
    </w:p>
    <w:p>
      <w:pPr>
        <w:pBdr/>
        <w:spacing w:before="240" w:after="240" w:line="240" w:lineRule="auto"/>
        <w:ind w:left="0" w:right="0"/>
        <w:jc w:val="left"/>
      </w:pPr>
      <w:r>
        <w:rPr>
          <w:color w:val="000000"/>
          <w:sz w:val="24"/>
          <w:szCs w:val="24"/>
        </w:rPr>
        <w:t xml:space="preserve">The survey only a specific category of the population. The test results show that the Hungarian adults a day at least 4 or more hours talking and they have voice problems. The results show that the speech therapy, would be the location of foniátriai Hungarian adult society. With proper care an essential factor in ensuring the cooperation of the professionals, because of the various speech and voice disorder therapy and treatment of several professions working together is essential.</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br/>
        <w:t xml:space="preserve">Key words: voice disorders, phonation, voice character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47904">
    <w:multiLevelType w:val="hybridMultilevel"/>
    <w:lvl w:ilvl="0" w:tplc="56384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47904">
    <w:abstractNumId w:val="94647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899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