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KELEMEN ZOLTÁN</w:t>
            </w:r>
          </w:p>
          <w:p w:rsidR="00C275A3" w:rsidRDefault="00A96AEC" w:rsidP="00C275A3">
            <w:pPr>
              <w:pStyle w:val="Hallgatokepzes"/>
            </w:pPr>
            <w:r>
              <w:t>Programtervező Informatikus</w:t>
            </w:r>
            <w:r>
              <w:br/>
            </w:r>
            <w:r w:rsidR="00E77B23">
              <w:t>BSc, 2.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Dévai Gergely</w:t>
            </w:r>
          </w:p>
          <w:p w:rsidR="00DB4822" w:rsidRDefault="00DB4822" w:rsidP="00E11062">
            <w:pPr>
              <w:pStyle w:val="Konzulensek"/>
            </w:pPr>
            <w:r w:rsidRPr="00DB4822">
              <w:t>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SIMD optimalizáció alkalmazásterület-specifikus nyelvben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digitális jelfeldolgozás területén, az egyik leghatásosabb és leggyakrabban használt optimalizációs eljárás, hogy az adatfolyam néhány egymás után következő, azonos típusú elemeit, úgynevezett SIMD (Single Instruction Multiple Data) típusú műveletekkel, ,,párhuzamosan" dolgozzuk fel. Ez annyit jelent, hogy bizonyos processzorok, képesek egyszerű műveteket (például összeadás, szorzás), páronként elvégezni egyszerre több elemen (például négy darab 16 bites integeren), közel azonos idő alatt, mint egy szokásos műveletet.</w:t>
      </w:r>
      <w:r>
        <w:rPr>
          <w:color w:val="000000"/>
          <w:sz w:val="24"/>
          <w:szCs w:val="24"/>
        </w:rPr>
        <w:br/>
        <w:t xml:space="preserve">Kiegészítettünk egy jelfeldolgozó algoritmusok absztrakt implementálására fejlesztett alkalmazásterület-specifikus (dsl) beágyazott platformfüggetlen nyelvet (Feldspar), egy olyan magas szintű könyvtárral, mellyel a programozó, képes lehet az ilyen speciális SIMD utasításokat használni az algoritmusok implementálása alatt vagy után, mindezt úgy, hogy az eredeti implementáción, nem vagy csupán minimális mértékben kell változtatnia. Az így módosított algoritmusokból generált platform függő kódok, már tartalmazák a speciális SIMD utasításokat, melyekről egy a dsl-hez tartozó eszközben leírt szabályok gondoskodnak. Új platform támogatásához, csupán ezeket az átírási szabályokat kell megadni.</w:t>
      </w:r>
      <w:r>
        <w:rPr>
          <w:color w:val="000000"/>
          <w:sz w:val="24"/>
          <w:szCs w:val="24"/>
        </w:rPr>
        <w:br/>
        <w:t xml:space="preserve">A létrehozott könyvtárral, implementáltuk a tetszőleges hosszú vektorokra működő skalár szorzás függvényét, ami minimálisan tér el a dsl vektorok kezelésére szánt könyvtárában található változatától, majd ezeket teszteltük és eredményül azt kaptuk, hogy a SIMD könyvtárral implementált függvényünk valamivel több mint kétszeres (kb. 60%) gyorsulást ért el az általánosabb Vector könyvtárban található változatához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30580">
    <w:multiLevelType w:val="hybridMultilevel"/>
    <w:lvl w:ilvl="0" w:tplc="42856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30580">
    <w:abstractNumId w:val="31130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9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