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GILIÁN ZOLTÁN</w:t>
            </w:r>
          </w:p>
          <w:p w:rsidR="00C275A3" w:rsidRDefault="00A96AEC" w:rsidP="00C275A3">
            <w:pPr>
              <w:pStyle w:val="Hallgatokepzes"/>
            </w:pPr>
            <w:r>
              <w:t/>
            </w:r>
            <w:r>
              <w:br/>
            </w:r>
            <w:r w:rsidR="00E77B23">
              <w:t>MSc, 4.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Fridli Sándor</w:t>
            </w:r>
          </w:p>
          <w:p w:rsidR="00DB4822" w:rsidRDefault="00DB4822" w:rsidP="00E11062">
            <w:pPr>
              <w:pStyle w:val="Konzulensek"/>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RACIONÁLIS ORTOGONÁLIS RENDSZEREK A SZÁMEGYENESEN</w:t>
      </w:r>
    </w:p>
    <w:p w:rsidR="00D71DF5" w:rsidRDefault="00D71DF5" w:rsidP="00AD2602">
      <w:pPr>
        <w:jc w:val="both"/>
      </w:pPr>
    </w:p>
    <w:p>
      <w:pPr>
        <w:pBdr/>
        <w:spacing w:before="240" w:after="240" w:line="240" w:lineRule="auto"/>
        <w:ind w:left="0" w:right="0"/>
        <w:jc w:val="left"/>
      </w:pPr>
      <w:r>
        <w:rPr>
          <w:color w:val="000000"/>
          <w:sz w:val="24"/>
        </w:rPr>
        <w:t xml:space="preserve">A racionális függvényekkel történő approximáció számos területen jól alkalmazható, gyakorlati jelentősége a jel- és képfeldolgozási, valamint irányításelméleti felhasználásokban is megmutatkozik. Approximációs eljárások tervezése esetén egy lehetséges megközelítés ortogonális illetve biortogonális rendszerek szerinti sorfejtést alkalmazni, amellyel egyúttal a közelítendő jel egy reprezentációja is adódik.</w:t>
      </w:r>
    </w:p>
    <w:p>
      <w:pPr>
        <w:pBdr/>
        <w:spacing w:before="240" w:after="240" w:line="240" w:lineRule="auto"/>
        <w:ind w:left="0" w:right="0"/>
        <w:jc w:val="left"/>
      </w:pPr>
      <w:r>
        <w:rPr>
          <w:color w:val="000000"/>
          <w:sz w:val="24"/>
        </w:rPr>
        <w:t xml:space="preserve">A komplex egységkörön értelmezett racionális ortogonális és biortogonális rendszerekre számos eredmény ismert. Ezen eredmények az ELTE IK Numerikus Analízis Tanszékén folyó, EKG görbék feldolgozásával foglalkozó kutatási projektjében számos ponton felhasználásra kerültek. Előnyös lenne, ha ezen eszközök a gyakorlatban sűrűn előforduló valós változós esetben is felhasználhatóak lennének.</w:t>
      </w:r>
    </w:p>
    <w:p>
      <w:pPr>
        <w:pBdr/>
        <w:spacing w:before="240" w:after="240" w:line="240" w:lineRule="auto"/>
        <w:ind w:left="0" w:right="0"/>
        <w:jc w:val="left"/>
      </w:pPr>
      <w:r>
        <w:rPr>
          <w:color w:val="000000"/>
          <w:sz w:val="24"/>
        </w:rPr>
        <w:t xml:space="preserve">A dolgozat célja az említett eredmények átvitele a számegyenesen értelmezett függvények esetére, valamint ezek alkalmazása racionális approximációs algoritmusok implementálására.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306060">
    <w:multiLevelType w:val="hybridMultilevel"/>
    <w:lvl w:ilvl="0" w:tplc="36067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306060">
    <w:abstractNumId w:val="92306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523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