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BORUS GERGŐ GYULA</w:t>
            </w:r>
          </w:p>
          <w:p w:rsidR="00C275A3" w:rsidRDefault="00A96AEC" w:rsidP="00C275A3">
            <w:pPr>
              <w:pStyle w:val="Hallgatokepzes"/>
            </w:pPr>
            <w:r>
              <w:t>Alkalmazott matematikus MSc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Véges testek feletti egyenletrendszereket megoldó algoritmusok implementációja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Különböző struktúrák feletti egyenletek és egyenletrendszerek megoldása az algebra egyik legősibb problémái közé tartozik. Napjainkban (elsősorban a kriptográfiai alkalmazásokban) egyre gyakrabban kell véges testek feletti egyenletrendszereket megoldani. Noha egyre több algoritmus ismert ezen probléma hatékony megoldására, a legtöbb fejlett algoritmust tartalmazó komputer algebrai programcsomagban ezek még nincsenek implementálva.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Készítettem egy függvénykönyvtárat a polinom számításokra specializált, szabadon hozzáférhető (GNU GPL licencű) Singular komputer algebra rendszerben. Ez a rendszer tartalmazza a legtöbb fejlett algoritmust a kommutatív algebra és az algebrai geometria területéről.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Singular csomag többféle egyenletrendszer megoldó eljárást is tartalmaz, ám ezek mindegyike csak 0 karakterisztikában működik. A Singular hivatalos fejlesztői csoportja nyitott problémát írt ki a véges karakterisztikában fellelhető megoldó algoritmusok implementálására „Solve polynomial systems over ℤ/p” címmel.</w:t>
      </w:r>
      <w:r>
        <w:rPr>
          <w:color w:val="000000"/>
          <w:sz w:val="24"/>
          <w:szCs w:val="24"/>
        </w:rPr>
        <w:br/>
        <w:t xml:space="preserve">A dolgozatban bemutatok öt ismert, véges testek feletti egyenletrendszereket megoldó algoritmust, és azok általam írt implementációját Singular környezetben. Mindegyik implementáció fut tetszőleges véges testre, nem csak a kért ℤ/p testekre, ezzel jóval általánosabb megoldást nyújtva a Singular nyitott problémára. Az eljárások az alábbi matematikai elméleteket használják:</w:t>
      </w:r>
    </w:p>
    <w:p>
      <w:pPr>
        <w:pStyle w:val="ListParagraphPHPDOCX"/>
        <w:numPr>
          <w:ilvl w:val="0"/>
          <w:numId w:val="9088329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helyettesítések ellenőrzése,</w:t>
      </w:r>
    </w:p>
    <w:p>
      <w:pPr>
        <w:pStyle w:val="ListParagraphPHPDOCX"/>
        <w:numPr>
          <w:ilvl w:val="0"/>
          <w:numId w:val="9088329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polinomok ekvivalenciája,</w:t>
      </w:r>
    </w:p>
    <w:p>
      <w:pPr>
        <w:pStyle w:val="ListParagraphPHPDOCX"/>
        <w:numPr>
          <w:ilvl w:val="0"/>
          <w:numId w:val="9088329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Gröbner-bázisok elmélete,</w:t>
      </w:r>
    </w:p>
    <w:p>
      <w:pPr>
        <w:pStyle w:val="ListParagraphPHPDOCX"/>
        <w:numPr>
          <w:ilvl w:val="0"/>
          <w:numId w:val="9088329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linearizációs technikák,</w:t>
      </w:r>
    </w:p>
    <w:p>
      <w:pPr>
        <w:pStyle w:val="ListParagraphPHPDOCX"/>
        <w:numPr>
          <w:ilvl w:val="0"/>
          <w:numId w:val="9088329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többváltozós egyenletrendszer leképezése egyváltozós egyenletté.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883298">
    <w:multiLevelType w:val="hybridMultilevel"/>
    <w:lvl w:ilvl="0" w:tplc="16972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883298">
    <w:abstractNumId w:val="908832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57985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