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BÁRÁNY</w:t>
            </w:r>
          </w:p>
          <w:p w:rsidR="00C275A3" w:rsidRDefault="00A96AEC" w:rsidP="00C275A3">
            <w:pPr>
              <w:pStyle w:val="Hallgatokepzes"/>
            </w:pPr>
            <w:r>
              <w:t>Mechanical engineer</w:t>
            </w:r>
            <w:r>
              <w:br/>
            </w:r>
            <w:r w:rsidR="00E77B23">
              <w:t>BSc, 6.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Gál</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Camshaft designing of a racing engine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the Paper is the designing the camshafts of a unique racing engine and the parts that belong to them. The engine is being made for the international Formula Student racing competition by the students of the Széchenyi István University by the SZEngine Team.</w:t>
      </w:r>
    </w:p>
    <w:p>
      <w:pPr>
        <w:pBdr/>
        <w:spacing w:before="240" w:after="240" w:line="240" w:lineRule="auto"/>
        <w:ind w:left="0" w:right="0"/>
        <w:jc w:val="left"/>
      </w:pPr>
      <w:r>
        <w:rPr>
          <w:color w:val="000000"/>
          <w:sz w:val="24"/>
          <w:szCs w:val="24"/>
        </w:rPr>
        <w:t xml:space="preserve">The work contains the analysis of different cam timing and camshaft design. It presents the components that belong to them, the material properties and the simulation aided optimization.</w:t>
      </w:r>
    </w:p>
    <w:p>
      <w:pPr>
        <w:pBdr/>
        <w:spacing w:before="240" w:after="240" w:line="240" w:lineRule="auto"/>
        <w:ind w:left="0" w:right="0"/>
        <w:jc w:val="left"/>
      </w:pPr>
      <w:r>
        <w:rPr>
          <w:color w:val="000000"/>
          <w:sz w:val="24"/>
          <w:szCs w:val="24"/>
        </w:rPr>
        <w:t xml:space="preserve">Design phases were determined in the beginning and they were followed.</w:t>
      </w:r>
      <w:r>
        <w:rPr>
          <w:color w:val="000000"/>
          <w:sz w:val="24"/>
          <w:szCs w:val="24"/>
        </w:rPr>
        <w:br/>
        <w:t xml:space="preserve">The first step was to analyze the different cam designs and based on it, the actual design was chosen. The next step was the modeling of the components with Pro Engineer Wildfire 4 Software. After getting familiar with the boundary conditions, the dimensions of these components were determined with static calculations. For the more accurate results, FEM (Finite Element Method) calculations were made. For preparations of the FEM analysis, meshed surface and volume were created with Hypermesh 10 Software. The simulations were run with Abaqus 6.11 Software. The actual geometrical dimensions of the components were finalized with the help of the simulation results.</w:t>
      </w:r>
      <w:r>
        <w:rPr>
          <w:color w:val="000000"/>
          <w:sz w:val="24"/>
          <w:szCs w:val="24"/>
        </w:rPr>
        <w:br/>
        <w:t xml:space="preserve">As the final step, the preparation of the manufacturing was made. This means the creating of technical drawings (the dimension, form, and roughness tolerances as well), the different heat treatment processes and the surface coating.</w:t>
      </w:r>
    </w:p>
    <w:p>
      <w:pPr>
        <w:pBdr/>
        <w:spacing w:before="240" w:after="240" w:line="240" w:lineRule="auto"/>
        <w:ind w:left="0" w:right="0"/>
        <w:jc w:val="left"/>
      </w:pPr>
      <w:r>
        <w:rPr>
          <w:color w:val="000000"/>
          <w:sz w:val="24"/>
          <w:szCs w:val="24"/>
        </w:rPr>
        <w:t xml:space="preserve">The cam profile designing also belongs to the camshaft. The geometrical shape of the profile has an influence on the intake and exhaust process. The profile shape was determined with the aid of VT Design 6.0 Software.</w:t>
      </w:r>
    </w:p>
    <w:p>
      <w:pPr>
        <w:pBdr/>
        <w:spacing w:before="240" w:after="240" w:line="240" w:lineRule="auto"/>
        <w:ind w:left="0" w:right="0"/>
        <w:jc w:val="left"/>
      </w:pPr>
      <w:r>
        <w:rPr>
          <w:color w:val="000000"/>
          <w:sz w:val="24"/>
          <w:szCs w:val="24"/>
        </w:rPr>
        <w:t xml:space="preserve">The camshafts and the components were optimized with FEM calculations and they were manufactured.</w:t>
      </w:r>
      <w:r>
        <w:rPr>
          <w:color w:val="000000"/>
          <w:sz w:val="24"/>
          <w:szCs w:val="24"/>
        </w:rPr>
        <w:br/>
        <w:t xml:space="preserve">The development will be continued with testing of the components.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99468">
    <w:multiLevelType w:val="hybridMultilevel"/>
    <w:lvl w:ilvl="0" w:tplc="45323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99468">
    <w:abstractNumId w:val="94199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673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