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BARBARA</w:t>
            </w:r>
          </w:p>
          <w:p w:rsidR="00C275A3" w:rsidRDefault="00A96AEC" w:rsidP="00C275A3">
            <w:pPr>
              <w:pStyle w:val="Hallgatokepzes"/>
            </w:pPr>
            <w:r>
              <w:t>Szerkezettervező építészmérnök MSc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ESZTER KATALIN</w:t>
            </w:r>
          </w:p>
          <w:p w:rsidR="00DB4822" w:rsidRDefault="00C275A3" w:rsidP="004D7940">
            <w:pPr>
              <w:pStyle w:val="Hallgatokepzes"/>
            </w:pPr>
            <w:r>
              <w:t>Szerkezettervező Építész MSc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SÁNTHA ZSUZSANNA</w:t>
            </w:r>
          </w:p>
          <w:p w:rsidR="00C275A3" w:rsidRDefault="00A96AEC" w:rsidP="00C275A3">
            <w:pPr>
              <w:pStyle w:val="Hallgatokepzes"/>
            </w:pPr>
            <w:r>
              <w:t>Szerkezettervező Építészmérnök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Bercsényi Miklós Közlekedési Középiskola, Szakiskola és Sportmódszertani Központ épületfizikai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intézmény 1956. szeptemberében nyitotta meg kapuit akkor 8 általános és 4 gimnáziumi osztállyal. A főépület építését 1954-ben kezdték meg, legalább is a tervek elkészültének éve ez volt.</w:t>
      </w:r>
      <w:r>
        <w:rPr>
          <w:color w:val="000000"/>
          <w:sz w:val="24"/>
          <w:szCs w:val="24"/>
        </w:rPr>
        <w:br/>
        <w:t xml:space="preserve">A pincében legtöbb helyen vastag légmentesen zárható biztonsági ajtók találhatóak. Mára ezeket a védelmi funkciót ellátó tereket tantermekké alakították, mivel az iskola rohamosan fejlődik és egyre több diákot tud felkészíteni a nagybetűs életre. Az iskola az évek folyamán folyamatosan bővült, garázsok, műhely, tornacsarnok, tantermek, készültek.</w:t>
      </w:r>
      <w:r>
        <w:rPr>
          <w:color w:val="000000"/>
          <w:sz w:val="24"/>
          <w:szCs w:val="24"/>
        </w:rPr>
        <w:br/>
        <w:t xml:space="preserve">Feladatunknak ezen épületegyüttes épületenergetikai vizsgálatát választottuk, mely segítséget nyújthat a későbbi felújítás leggazdaságosabb változatának kiválasztására.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51173">
    <w:multiLevelType w:val="hybridMultilevel"/>
    <w:lvl w:ilvl="0" w:tplc="93031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51173">
    <w:abstractNumId w:val="87751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118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