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MAGYAR</w:t>
            </w:r>
          </w:p>
          <w:p w:rsidR="00C275A3" w:rsidRDefault="00A96AEC" w:rsidP="00C275A3">
            <w:pPr>
              <w:pStyle w:val="Hallgatokepzes"/>
            </w:pPr>
            <w:r>
              <w:t>Architecture in Construction Design</w:t>
            </w:r>
            <w:r>
              <w:br/>
            </w:r>
            <w:r w:rsidR="00E77B23">
              <w:t>BSc, 10.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ESZTER SZEKELY KATALIN</w:t>
            </w:r>
          </w:p>
          <w:p w:rsidR="00DB4822" w:rsidRDefault="00C275A3" w:rsidP="004D7940">
            <w:pPr>
              <w:pStyle w:val="Hallgatokepzes"/>
            </w:pPr>
            <w:r>
              <w:t>Architecture in Construction Design</w:t>
            </w:r>
            <w:r w:rsidR="00A96AEC">
              <w:br/>
              <w:t>MSc, 2.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SÁNTHA</w:t>
            </w:r>
          </w:p>
          <w:p w:rsidR="00C275A3" w:rsidRDefault="00A96AEC" w:rsidP="00C275A3">
            <w:pPr>
              <w:pStyle w:val="Hallgatokepzes"/>
            </w:pPr>
            <w:r>
              <w:t>Architecture in Construction Design</w:t>
            </w:r>
            <w:r>
              <w:br/>
            </w:r>
            <w:r w:rsidR="00E77B23">
              <w:t>BSc, 10.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Tamas Horvath</w:t>
            </w:r>
          </w:p>
          <w:p w:rsidR="00DB4822" w:rsidRDefault="00DB4822" w:rsidP="00E11062">
            <w:pPr>
              <w:pStyle w:val="Konzulensek"/>
            </w:pPr>
            <w:r w:rsidRPr="00DB4822">
              <w:t>assistant lecturer,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Monitoring the Building Statics of Bercsényi Miklós Vehicular Secondary School, Vocational School and Sport Methodology Center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Monitoring the Building Statics of Bercsényi Miklós Vehicular Secondary School, Vocational School and Sport Methodology Center</w:t>
      </w:r>
    </w:p>
    <w:p>
      <w:pPr>
        <w:pBdr/>
        <w:spacing w:before="240" w:after="240" w:line="240" w:lineRule="auto"/>
        <w:ind w:left="0" w:right="0"/>
        <w:jc w:val="left"/>
      </w:pPr>
      <w:r>
        <w:rPr>
          <w:color w:val="000000"/>
          <w:sz w:val="24"/>
          <w:szCs w:val="24"/>
        </w:rPr>
        <w:t xml:space="preserve">The institution has been operated since 1956, started with 8 elementary and 4 secondary school classes. The construction of the main building started in 1954, leastwise the plans have been made in this year.</w:t>
      </w:r>
      <w:r>
        <w:rPr>
          <w:color w:val="000000"/>
          <w:sz w:val="24"/>
          <w:szCs w:val="24"/>
        </w:rPr>
        <w:br/>
        <w:t xml:space="preserve">In most places of the cellar you can find thick staunch safety doors. Today these areas, which functioned for protection in the past became classrooms, because the school improves apace, and it can prep more and more student for real life. The school flared continually in the last years, there build garages, workshops, gym and classrooms.</w:t>
      </w:r>
      <w:r>
        <w:rPr>
          <w:color w:val="000000"/>
          <w:sz w:val="24"/>
          <w:szCs w:val="24"/>
        </w:rPr>
        <w:br/>
        <w:t xml:space="preserve">We chose the monitoring of the building energetics of these buildings, which can help to find the most economic solution of recovery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47893">
    <w:multiLevelType w:val="hybridMultilevel"/>
    <w:lvl w:ilvl="0" w:tplc="47850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47893">
    <w:abstractNumId w:val="437478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92296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