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MESTER MÁRTON</w:t>
            </w:r>
          </w:p>
          <w:p w:rsidR="00C275A3" w:rsidRDefault="00A96AEC" w:rsidP="00C275A3">
            <w:pPr>
              <w:pStyle w:val="Hallgatokepzes"/>
            </w:pPr>
            <w:r>
              <w:t>infrastruktúra-építőmérnöki</w:t>
            </w:r>
            <w:r>
              <w:br/>
            </w:r>
            <w:r w:rsidR="00E77B23">
              <w:t>MSc, 1.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Széchenyi István Egyetem</w:t>
            </w:r>
            <w:r w:rsidR="00C275A3">
              <w:br/>
            </w:r>
            <w:r w:rsidR="00DB4822">
              <w:t>Műszaki 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Koren Csaba</w:t>
            </w:r>
          </w:p>
          <w:p w:rsidR="00DB4822" w:rsidRDefault="00DB4822" w:rsidP="00E11062">
            <w:pPr>
              <w:pStyle w:val="Konzulensek"/>
            </w:pPr>
            <w:r w:rsidRPr="00DB4822">
              <w:t>egyetemi tanár, SZE MTK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Veszélyes csomópontos vizsgálata földi lézerszkenneres mérések felhasználásával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TDK dolgozatomban a közúti biztonság témakörében, adott csomópontban vizsgálom a látási viszonyokat. Például a növényzet takaró hatását, amely bonyolult alakja miatt érdekes, vagy a különféle jelző és információs táblákat, melyek elhelyezésénél fontos, hogy ne zavarják a láthatóságot. A csomópontok ilyen vizsgálata a megvalósulást követően általában már csak szemrevételezéssel történik, fényképekkel dokumentálva, ez a módszer azonban nem ad számszerű adatokat. Ezzel ellentétben a lézerszkenneres mérés igen, így egy újdonság lenne ebben a tekintetben.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földi lézerszkenneres technológia viszonylag fiatal a többi felmérési módszerhez képest, alkalmazása még nem túl elterjedt, de sok lehetőség rejlik benne. Előnye, hogy több millió térbeli pontot képes felvenni néhány perc alatt, így a fényképnek szinte megfelelő információtartalmú digitális állományokat nyerhetünk, amelyek mégis koordinátás pontokból épülnek fel. Ezt kihasználva számszerűen vizsgálhatunk különféle térbeli problémákat.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8053469">
    <w:multiLevelType w:val="hybridMultilevel"/>
    <w:lvl w:ilvl="0" w:tplc="7315553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8053469">
    <w:abstractNumId w:val="4805346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3732545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