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HORVÁTH</w:t>
            </w:r>
          </w:p>
          <w:p w:rsidR="00C275A3" w:rsidRDefault="00A96AEC" w:rsidP="00C275A3">
            <w:pPr>
              <w:pStyle w:val="Hallgatokepzes"/>
            </w:pPr>
            <w:r>
              <w:t>transportation engineering</w:t>
            </w:r>
            <w:r>
              <w:br/>
            </w:r>
            <w:r w:rsidR="00E77B23">
              <w:t>BSc,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Faculty of Engineering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Lajos Szabó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Inland long-distance railway connections in the last 30 years in Hungary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the study is to analyse recent situation and formulate suggestions on further</w:t>
      </w:r>
      <w:r>
        <w:rPr>
          <w:color w:val="000000"/>
          <w:sz w:val="24"/>
          <w:szCs w:val="24"/>
        </w:rPr>
        <w:br/>
        <w:t xml:space="preserve">development of Hungarian railway passenger traffic focusing on inter-city connections.</w:t>
      </w:r>
      <w:r>
        <w:rPr>
          <w:color w:val="000000"/>
          <w:sz w:val="24"/>
          <w:szCs w:val="24"/>
        </w:rPr>
        <w:br/>
        <w:t xml:space="preserve">The first chapter of the work gives an overview of properties of the Hungarian railway</w:t>
      </w:r>
      <w:r>
        <w:rPr>
          <w:color w:val="000000"/>
          <w:sz w:val="24"/>
          <w:szCs w:val="24"/>
        </w:rPr>
        <w:br/>
        <w:t xml:space="preserve">network from the view point of the passenger traffic. It focuses on possible direct</w:t>
      </w:r>
      <w:r>
        <w:rPr>
          <w:color w:val="000000"/>
          <w:sz w:val="24"/>
          <w:szCs w:val="24"/>
        </w:rPr>
        <w:br/>
        <w:t xml:space="preserve">connections between the Hungarian cities. Next I present the long-distance train services</w:t>
      </w:r>
      <w:r>
        <w:rPr>
          <w:color w:val="000000"/>
          <w:sz w:val="24"/>
          <w:szCs w:val="24"/>
        </w:rPr>
        <w:br/>
        <w:t xml:space="preserve">based on the railway timetable of 1982. The structure of this timetable had not been</w:t>
      </w:r>
      <w:r>
        <w:rPr>
          <w:color w:val="000000"/>
          <w:sz w:val="24"/>
          <w:szCs w:val="24"/>
        </w:rPr>
        <w:br/>
        <w:t xml:space="preserve">changed for several years, it remained almost the same during the 1980s. After the change</w:t>
      </w:r>
      <w:r>
        <w:rPr>
          <w:color w:val="000000"/>
          <w:sz w:val="24"/>
          <w:szCs w:val="24"/>
        </w:rPr>
        <w:br/>
        <w:t xml:space="preserve">of the regime, there has been a considerable development in the supply of long-distance</w:t>
      </w:r>
      <w:r>
        <w:rPr>
          <w:color w:val="000000"/>
          <w:sz w:val="24"/>
          <w:szCs w:val="24"/>
        </w:rPr>
        <w:br/>
        <w:t xml:space="preserve">train services, however the number of railway passengers has decreased. The newly</w:t>
      </w:r>
      <w:r>
        <w:rPr>
          <w:color w:val="000000"/>
          <w:sz w:val="24"/>
          <w:szCs w:val="24"/>
        </w:rPr>
        <w:br/>
        <w:t xml:space="preserve">introduced InterCity network and the new direct long-distance connections between the</w:t>
      </w:r>
      <w:r>
        <w:rPr>
          <w:color w:val="000000"/>
          <w:sz w:val="24"/>
          <w:szCs w:val="24"/>
        </w:rPr>
        <w:br/>
        <w:t xml:space="preserve">Eastern and the Western part of the country through Budapest constituted the main</w:t>
      </w:r>
      <w:r>
        <w:rPr>
          <w:color w:val="000000"/>
          <w:sz w:val="24"/>
          <w:szCs w:val="24"/>
        </w:rPr>
        <w:br/>
        <w:t xml:space="preserve">elements of the development. The timetable of 2000 was the last one in which we can</w:t>
      </w:r>
      <w:r>
        <w:rPr>
          <w:color w:val="000000"/>
          <w:sz w:val="24"/>
          <w:szCs w:val="24"/>
        </w:rPr>
        <w:br/>
        <w:t xml:space="preserve">find several diagonal trains between the two parts of Hungary. This period was followed</w:t>
      </w:r>
      <w:r>
        <w:rPr>
          <w:color w:val="000000"/>
          <w:sz w:val="24"/>
          <w:szCs w:val="24"/>
        </w:rPr>
        <w:br/>
        <w:t xml:space="preserve">by years of hesitation lacking long-term conceptional thinking on railway timetable. The</w:t>
      </w:r>
      <w:r>
        <w:rPr>
          <w:color w:val="000000"/>
          <w:sz w:val="24"/>
          <w:szCs w:val="24"/>
        </w:rPr>
        <w:br/>
        <w:t xml:space="preserve">Integrated Periodic Timetable had been introduced gradually since 2006. It was a big</w:t>
      </w:r>
      <w:r>
        <w:rPr>
          <w:color w:val="000000"/>
          <w:sz w:val="24"/>
          <w:szCs w:val="24"/>
        </w:rPr>
        <w:br/>
        <w:t xml:space="preserve">headway in the supply of passenger train services. It had only one disadvantage, East-</w:t>
      </w:r>
      <w:r>
        <w:rPr>
          <w:color w:val="000000"/>
          <w:sz w:val="24"/>
          <w:szCs w:val="24"/>
        </w:rPr>
        <w:br/>
        <w:t xml:space="preserve">West direct train connections were cancelled from the timetable. In my study I give some</w:t>
      </w:r>
      <w:r>
        <w:rPr>
          <w:color w:val="000000"/>
          <w:sz w:val="24"/>
          <w:szCs w:val="24"/>
        </w:rPr>
        <w:br/>
        <w:t xml:space="preserve">suggestions to recreate these direct connections. These modifications can be integrated</w:t>
      </w:r>
      <w:r>
        <w:rPr>
          <w:color w:val="000000"/>
          <w:sz w:val="24"/>
          <w:szCs w:val="24"/>
        </w:rPr>
        <w:br/>
        <w:t xml:space="preserve">into the recent timetable. Finally, I compare the typical timetables of the last 30 years in</w:t>
      </w:r>
      <w:r>
        <w:rPr>
          <w:color w:val="000000"/>
          <w:sz w:val="24"/>
          <w:szCs w:val="24"/>
        </w:rPr>
        <w:br/>
        <w:t xml:space="preserve">tables, based on some objective data. While general purpose of my dissertation is to give</w:t>
      </w:r>
      <w:r>
        <w:rPr>
          <w:color w:val="000000"/>
          <w:sz w:val="24"/>
          <w:szCs w:val="24"/>
        </w:rPr>
        <w:br/>
        <w:t xml:space="preserve">a complex overview on the development of long-distance train services in the last 30</w:t>
      </w:r>
      <w:r>
        <w:rPr>
          <w:color w:val="000000"/>
          <w:sz w:val="24"/>
          <w:szCs w:val="24"/>
        </w:rPr>
        <w:br/>
        <w:t xml:space="preserve">years and on characteristics of the recent situation, my work can help to understand the</w:t>
      </w:r>
      <w:r>
        <w:rPr>
          <w:color w:val="000000"/>
          <w:sz w:val="24"/>
          <w:szCs w:val="24"/>
        </w:rPr>
        <w:br/>
        <w:t xml:space="preserve">significance of the Integrated Periodic Timetable as well. Recent political will to give the</w:t>
      </w:r>
      <w:r>
        <w:rPr>
          <w:color w:val="000000"/>
          <w:sz w:val="24"/>
          <w:szCs w:val="24"/>
        </w:rPr>
        <w:br/>
        <w:t xml:space="preserve">railways a determining function in the long-distance public transport gives the actuality of</w:t>
      </w:r>
      <w:r>
        <w:rPr>
          <w:color w:val="000000"/>
          <w:sz w:val="24"/>
          <w:szCs w:val="24"/>
        </w:rPr>
        <w:br/>
        <w:t xml:space="preserve">the topic.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17501">
    <w:multiLevelType w:val="hybridMultilevel"/>
    <w:lvl w:ilvl="0" w:tplc="408796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17501">
    <w:abstractNumId w:val="641175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2829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