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GERGŐ BAKOS</w:t>
            </w:r>
          </w:p>
          <w:p w:rsidR="00C275A3" w:rsidRDefault="00A96AEC" w:rsidP="00C275A3">
            <w:pPr>
              <w:pStyle w:val="Hallgatokepzes"/>
            </w:pPr>
            <w:r>
              <w:t>European and International Administration</w:t>
            </w:r>
            <w:r>
              <w:br/>
            </w:r>
            <w:r w:rsidR="00E77B23">
              <w:t>MSc, 6.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Hulkó</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township, or the past and the future of an administrative unit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is the township, which is the most current and maybe the most disputed theme of today’s hungarian public administration.The second Orbán government, which took office in 2010, set an aim of the reform of the public adminstration. One most important pillar of this reform is the system of township, which will be operated from 01.01.2013. What does mean township, what sort of task and function carry out in the public adminstration of several european countries? I would like answer for these questions in my essay.On the development of one administrative unit isn’t negligible the foreigner examples. So in the first chapter of my essay, I demonstrate that, how to operate the township in the european countries. The foreigner examples demonstrate, that the system of township isn’t uniform in the european countries, it means so many countries so many form of township. As the american geologits said, Europe is both one and many.After this chapter, I demonstrate the system of hungarian township.We can see, that the township isn’t a new unit in the hungarian public administrative system, the township has a long history in the hungarian public administrative system.We can see, that after the development of the township - what happened in the 13. century - the role of this administrative unit got stonger continuosly. On the formation of the township, this unit played a role in financial administrative, but the development of the township, the task of this unit widened, for example in the military affairs and the adminstration of justice.This developmental tendency took to 1960’s, when it turned to the back. After this, we can see high speed regression, to the end of the township. With the end of the township emerged a space and legislators would like to fill a gap with several solutions, but none of these solutions could serve the terms, what the legislators set to this administrative unit. What short of task created the cityenvirons unit and microregion and how come about this developmental tendency to the introduction of the township. This topic I would like to present in the last chapter of my essay.The last part of my essay is the summarizing. Therein I would like to emphasize, that the township isn’t a new administrative unit in the hungarian public administration system, however it has a long history in  Hungary. One most important term of the establishment of the township is the customerscentralization.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40406">
    <w:multiLevelType w:val="hybridMultilevel"/>
    <w:lvl w:ilvl="0" w:tplc="72303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40406">
    <w:abstractNumId w:val="23940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5841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